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FA06" w14:textId="77777777" w:rsidR="00FC593F" w:rsidRDefault="00FC593F">
      <w:pPr>
        <w:jc w:val="center"/>
        <w:rPr>
          <w:b/>
          <w:bCs/>
          <w:sz w:val="36"/>
          <w:szCs w:val="40"/>
        </w:rPr>
      </w:pPr>
    </w:p>
    <w:p w14:paraId="31D5910C" w14:textId="77777777" w:rsidR="00FC593F" w:rsidRDefault="00517F8F">
      <w:pPr>
        <w:jc w:val="center"/>
        <w:rPr>
          <w:b/>
          <w:bCs/>
          <w:sz w:val="36"/>
          <w:szCs w:val="40"/>
        </w:rPr>
      </w:pPr>
      <w:r>
        <w:rPr>
          <w:b/>
          <w:bCs/>
          <w:sz w:val="36"/>
          <w:szCs w:val="40"/>
        </w:rPr>
        <w:t>SPECYFIKACJA WARUNKÓW ZAMÓWIENIA</w:t>
      </w:r>
    </w:p>
    <w:p w14:paraId="692A3D2B" w14:textId="77777777" w:rsidR="00FC593F" w:rsidRDefault="00FC593F">
      <w:pPr>
        <w:jc w:val="center"/>
        <w:rPr>
          <w:b/>
          <w:bCs/>
          <w:sz w:val="36"/>
          <w:szCs w:val="40"/>
        </w:rPr>
      </w:pPr>
    </w:p>
    <w:p w14:paraId="14798339" w14:textId="77777777" w:rsidR="00FC593F" w:rsidRDefault="00517F8F">
      <w:pPr>
        <w:jc w:val="center"/>
        <w:rPr>
          <w:b/>
          <w:sz w:val="24"/>
        </w:rPr>
      </w:pPr>
      <w:r>
        <w:rPr>
          <w:b/>
          <w:bCs/>
          <w:sz w:val="24"/>
        </w:rPr>
        <w:t>Z a m a w i a j ą c y</w:t>
      </w:r>
    </w:p>
    <w:p w14:paraId="14ABEB11" w14:textId="77777777" w:rsidR="00FC593F" w:rsidRDefault="00517F8F">
      <w:pPr>
        <w:jc w:val="center"/>
        <w:rPr>
          <w:b/>
          <w:sz w:val="24"/>
        </w:rPr>
      </w:pPr>
      <w:r>
        <w:rPr>
          <w:b/>
          <w:sz w:val="24"/>
        </w:rPr>
        <w:t>Gmina Poświętne</w:t>
      </w:r>
    </w:p>
    <w:p w14:paraId="226597FC" w14:textId="77777777" w:rsidR="00FC593F" w:rsidRDefault="00517F8F">
      <w:pPr>
        <w:jc w:val="center"/>
        <w:rPr>
          <w:b/>
          <w:sz w:val="24"/>
        </w:rPr>
      </w:pPr>
      <w:r>
        <w:rPr>
          <w:b/>
          <w:sz w:val="24"/>
        </w:rPr>
        <w:t>ul. Akacjowa 4</w:t>
      </w:r>
    </w:p>
    <w:p w14:paraId="2E8469DA" w14:textId="77777777" w:rsidR="00FC593F" w:rsidRDefault="00517F8F">
      <w:pPr>
        <w:jc w:val="center"/>
        <w:rPr>
          <w:b/>
          <w:sz w:val="24"/>
        </w:rPr>
      </w:pPr>
      <w:r>
        <w:rPr>
          <w:b/>
          <w:sz w:val="24"/>
        </w:rPr>
        <w:t>26-315 Poświętne</w:t>
      </w:r>
    </w:p>
    <w:p w14:paraId="28DD98BA" w14:textId="77777777" w:rsidR="00FC593F" w:rsidRDefault="00FC593F">
      <w:pPr>
        <w:jc w:val="center"/>
        <w:rPr>
          <w:b/>
          <w:sz w:val="24"/>
        </w:rPr>
      </w:pPr>
    </w:p>
    <w:p w14:paraId="5838EAD1" w14:textId="77777777" w:rsidR="00FC593F" w:rsidRDefault="00517F8F">
      <w:pPr>
        <w:jc w:val="center"/>
        <w:rPr>
          <w:b/>
          <w:bCs/>
          <w:sz w:val="24"/>
        </w:rPr>
      </w:pPr>
      <w:r>
        <w:rPr>
          <w:b/>
          <w:sz w:val="24"/>
        </w:rPr>
        <w:t>tel.: 44 756 40 34</w:t>
      </w:r>
    </w:p>
    <w:p w14:paraId="1A952633" w14:textId="77777777" w:rsidR="00FC593F" w:rsidRDefault="00FC593F">
      <w:pPr>
        <w:widowControl w:val="0"/>
        <w:ind w:right="-15"/>
        <w:jc w:val="center"/>
        <w:rPr>
          <w:b/>
          <w:bCs/>
          <w:sz w:val="24"/>
          <w:lang w:val="de-DE"/>
        </w:rPr>
      </w:pPr>
    </w:p>
    <w:p w14:paraId="66E736EF" w14:textId="77777777" w:rsidR="00FC593F" w:rsidRDefault="00517F8F">
      <w:pPr>
        <w:widowControl w:val="0"/>
        <w:ind w:right="-15"/>
        <w:jc w:val="center"/>
        <w:rPr>
          <w:sz w:val="24"/>
          <w:lang w:val="de-DE"/>
        </w:rPr>
      </w:pPr>
      <w:r>
        <w:rPr>
          <w:b/>
          <w:bCs/>
          <w:sz w:val="24"/>
          <w:lang w:val="de-DE"/>
        </w:rPr>
        <w:t xml:space="preserve">e-mail: </w:t>
      </w:r>
      <w:hyperlink r:id="rId8">
        <w:r>
          <w:rPr>
            <w:rStyle w:val="czeinternetowe"/>
            <w:sz w:val="24"/>
            <w:lang w:val="en-US"/>
          </w:rPr>
          <w:t>poswietne@poswietne.pl</w:t>
        </w:r>
      </w:hyperlink>
      <w:r>
        <w:rPr>
          <w:sz w:val="24"/>
          <w:lang w:val="en-US"/>
        </w:rPr>
        <w:t xml:space="preserve"> </w:t>
      </w:r>
    </w:p>
    <w:p w14:paraId="4F3368CF" w14:textId="77777777" w:rsidR="00FC593F" w:rsidRDefault="00FC593F">
      <w:pPr>
        <w:jc w:val="center"/>
        <w:rPr>
          <w:sz w:val="24"/>
          <w:lang w:val="de-DE"/>
        </w:rPr>
      </w:pPr>
    </w:p>
    <w:p w14:paraId="02489BF4" w14:textId="77777777" w:rsidR="00FC593F" w:rsidRDefault="00000000">
      <w:pPr>
        <w:jc w:val="center"/>
        <w:rPr>
          <w:sz w:val="24"/>
          <w:lang w:val="de-DE"/>
        </w:rPr>
      </w:pPr>
      <w:hyperlink r:id="rId9">
        <w:r w:rsidR="00517F8F">
          <w:rPr>
            <w:rStyle w:val="czeinternetowe"/>
            <w:sz w:val="24"/>
            <w:lang w:val="de-DE"/>
          </w:rPr>
          <w:t>https://bip.poswietne.pl/</w:t>
        </w:r>
      </w:hyperlink>
    </w:p>
    <w:p w14:paraId="36938F72" w14:textId="77777777" w:rsidR="00FC593F" w:rsidRDefault="00FC593F">
      <w:pPr>
        <w:jc w:val="center"/>
        <w:rPr>
          <w:sz w:val="24"/>
          <w:lang w:val="en-US"/>
        </w:rPr>
      </w:pPr>
    </w:p>
    <w:p w14:paraId="55F2DDE9" w14:textId="77777777" w:rsidR="00FC593F" w:rsidRDefault="00517F8F">
      <w:pPr>
        <w:widowControl w:val="0"/>
        <w:ind w:right="-15"/>
        <w:jc w:val="center"/>
        <w:rPr>
          <w:bCs/>
          <w:sz w:val="24"/>
        </w:rPr>
      </w:pPr>
      <w:r>
        <w:rPr>
          <w:bCs/>
          <w:sz w:val="24"/>
        </w:rPr>
        <w:t>Przedmiot zamówienia:</w:t>
      </w:r>
    </w:p>
    <w:p w14:paraId="613807CA" w14:textId="77777777" w:rsidR="00FC593F" w:rsidRDefault="00FC593F">
      <w:pPr>
        <w:widowControl w:val="0"/>
        <w:ind w:right="-15"/>
        <w:jc w:val="center"/>
        <w:rPr>
          <w:bCs/>
          <w:sz w:val="24"/>
        </w:rPr>
      </w:pPr>
    </w:p>
    <w:p w14:paraId="3D8FA98C" w14:textId="77777777" w:rsidR="00FC593F" w:rsidRDefault="00517F8F">
      <w:pPr>
        <w:jc w:val="center"/>
        <w:rPr>
          <w:b/>
          <w:bCs/>
          <w:sz w:val="36"/>
          <w:szCs w:val="36"/>
        </w:rPr>
      </w:pPr>
      <w:r>
        <w:rPr>
          <w:b/>
          <w:bCs/>
          <w:sz w:val="36"/>
          <w:szCs w:val="36"/>
        </w:rPr>
        <w:t>„Budowa oświetlenia boiska do piłki nożnej przy Gminnym Ośrodku Sportowo-Rekreacyjnym w Studziannie”</w:t>
      </w:r>
    </w:p>
    <w:p w14:paraId="4B683F8B" w14:textId="77777777" w:rsidR="00FC593F" w:rsidRDefault="00FC593F">
      <w:pPr>
        <w:jc w:val="center"/>
        <w:rPr>
          <w:b/>
          <w:bCs/>
          <w:sz w:val="28"/>
          <w:szCs w:val="28"/>
        </w:rPr>
      </w:pPr>
    </w:p>
    <w:p w14:paraId="795A8F9C" w14:textId="77777777" w:rsidR="00FC593F" w:rsidRDefault="00517F8F">
      <w:pPr>
        <w:jc w:val="center"/>
        <w:rPr>
          <w:b/>
          <w:bCs/>
          <w:sz w:val="24"/>
        </w:rPr>
      </w:pPr>
      <w:r>
        <w:rPr>
          <w:b/>
          <w:bCs/>
          <w:sz w:val="24"/>
        </w:rPr>
        <w:t>Nr postępowania: UG.RZI.271.7.2022.</w:t>
      </w:r>
    </w:p>
    <w:p w14:paraId="224444E4" w14:textId="77777777" w:rsidR="00FC593F" w:rsidRDefault="00FC593F">
      <w:pPr>
        <w:jc w:val="right"/>
        <w:rPr>
          <w:b/>
          <w:bCs/>
          <w:sz w:val="24"/>
        </w:rPr>
      </w:pPr>
    </w:p>
    <w:p w14:paraId="3013A3FD" w14:textId="77777777" w:rsidR="00FC593F" w:rsidRDefault="00FC593F">
      <w:pPr>
        <w:jc w:val="center"/>
        <w:rPr>
          <w:b/>
          <w:bCs/>
          <w:sz w:val="24"/>
        </w:rPr>
      </w:pPr>
    </w:p>
    <w:p w14:paraId="7C86ED7C" w14:textId="77777777" w:rsidR="00FC593F" w:rsidRDefault="00FC593F">
      <w:pPr>
        <w:jc w:val="center"/>
        <w:rPr>
          <w:b/>
          <w:bCs/>
          <w:sz w:val="24"/>
        </w:rPr>
      </w:pPr>
    </w:p>
    <w:p w14:paraId="5F51A050" w14:textId="77777777" w:rsidR="00FC593F" w:rsidRDefault="00517F8F">
      <w:pPr>
        <w:ind w:left="0" w:firstLine="0"/>
        <w:rPr>
          <w:szCs w:val="22"/>
        </w:rPr>
      </w:pPr>
      <w:r>
        <w:rPr>
          <w:szCs w:val="22"/>
        </w:rPr>
        <w:t>Postępowanie o udzielenie zamówienia publicznego na roboty budowlane prowadzone jest w trybie podstawowym bez negocjacji o wartości zamówienia nie przekraczającej progów unijnych o jakich stanowi art. 3 ustawy z dnia 11 września 2019 r. – Prawo zamówień publicznych (Dz.U. z 2021 r. poz. 1129 z późn. zm) – dalej p.z.p.</w:t>
      </w:r>
    </w:p>
    <w:p w14:paraId="597FF70D" w14:textId="77777777" w:rsidR="00FC593F" w:rsidRDefault="00FC593F">
      <w:pPr>
        <w:ind w:left="0" w:firstLine="0"/>
        <w:rPr>
          <w:szCs w:val="22"/>
        </w:rPr>
      </w:pPr>
    </w:p>
    <w:p w14:paraId="1D358D55" w14:textId="77777777" w:rsidR="00FC593F" w:rsidRDefault="00FC593F">
      <w:pPr>
        <w:ind w:left="0" w:firstLine="0"/>
        <w:rPr>
          <w:szCs w:val="22"/>
        </w:rPr>
      </w:pPr>
    </w:p>
    <w:p w14:paraId="2A7BC707" w14:textId="77777777" w:rsidR="00FC593F" w:rsidRDefault="00517F8F">
      <w:pPr>
        <w:ind w:left="0" w:firstLine="0"/>
        <w:rPr>
          <w:szCs w:val="22"/>
        </w:rPr>
      </w:pPr>
      <w:r>
        <w:rPr>
          <w:szCs w:val="22"/>
        </w:rPr>
        <w:t xml:space="preserve">Przedmiotowe postępowanie jest prowadzone przy użyciu środków komunikacji elektronicznej. Składanie ofert następuje za pośrednictwem platformy e-Zamówienia dostępnej pod adresem: </w:t>
      </w:r>
      <w:r>
        <w:t>https://ezamowienia.gov.pl</w:t>
      </w:r>
    </w:p>
    <w:p w14:paraId="698F2684" w14:textId="77777777" w:rsidR="00FC593F" w:rsidRDefault="00FC593F">
      <w:pPr>
        <w:rPr>
          <w:szCs w:val="22"/>
        </w:rPr>
      </w:pPr>
    </w:p>
    <w:p w14:paraId="33C58107" w14:textId="77777777" w:rsidR="00FC593F" w:rsidRDefault="00FC593F">
      <w:pPr>
        <w:rPr>
          <w:szCs w:val="22"/>
        </w:rPr>
      </w:pPr>
    </w:p>
    <w:p w14:paraId="3AF3B2AC" w14:textId="77777777" w:rsidR="00FC593F" w:rsidRDefault="00FC593F">
      <w:pPr>
        <w:rPr>
          <w:szCs w:val="22"/>
        </w:rPr>
      </w:pPr>
    </w:p>
    <w:p w14:paraId="321A551D" w14:textId="77777777" w:rsidR="00FC593F" w:rsidRDefault="00FC593F">
      <w:pPr>
        <w:rPr>
          <w:szCs w:val="22"/>
        </w:rPr>
      </w:pPr>
    </w:p>
    <w:p w14:paraId="37401134" w14:textId="77777777" w:rsidR="00FC593F" w:rsidRDefault="00FC593F">
      <w:pPr>
        <w:rPr>
          <w:szCs w:val="22"/>
        </w:rPr>
      </w:pPr>
    </w:p>
    <w:p w14:paraId="2FE0BF4C" w14:textId="77777777" w:rsidR="00FC593F" w:rsidRDefault="00FC593F">
      <w:pPr>
        <w:rPr>
          <w:szCs w:val="22"/>
        </w:rPr>
      </w:pPr>
    </w:p>
    <w:p w14:paraId="5C17A46B" w14:textId="77777777" w:rsidR="00FC593F" w:rsidRDefault="00FC593F">
      <w:pPr>
        <w:rPr>
          <w:szCs w:val="22"/>
        </w:rPr>
      </w:pPr>
    </w:p>
    <w:p w14:paraId="120B8699" w14:textId="77777777" w:rsidR="00FC593F" w:rsidRDefault="00FC593F">
      <w:pPr>
        <w:rPr>
          <w:szCs w:val="22"/>
        </w:rPr>
      </w:pPr>
    </w:p>
    <w:p w14:paraId="5F375A5F" w14:textId="77777777" w:rsidR="00FC593F" w:rsidRDefault="00517F8F">
      <w:pPr>
        <w:jc w:val="center"/>
        <w:rPr>
          <w:color w:val="4472C4" w:themeColor="accent1"/>
          <w:szCs w:val="22"/>
        </w:rPr>
        <w:sectPr w:rsidR="00FC593F">
          <w:headerReference w:type="default" r:id="rId10"/>
          <w:pgSz w:w="11906" w:h="16838"/>
          <w:pgMar w:top="1417" w:right="1417" w:bottom="1417" w:left="1417" w:header="1020" w:footer="0" w:gutter="0"/>
          <w:cols w:space="708"/>
          <w:formProt w:val="0"/>
          <w:docGrid w:linePitch="360"/>
        </w:sectPr>
      </w:pPr>
      <w:r>
        <w:rPr>
          <w:szCs w:val="22"/>
        </w:rPr>
        <w:t>Poświętne, dnia 30 czerwca 2022 r.</w:t>
      </w:r>
    </w:p>
    <w:p w14:paraId="6992D097" w14:textId="77777777" w:rsidR="00FC593F" w:rsidRDefault="00517F8F">
      <w:pPr>
        <w:pStyle w:val="Nagwek1"/>
        <w:shd w:val="clear" w:color="auto" w:fill="D9D9D9"/>
      </w:pPr>
      <w:r>
        <w:lastRenderedPageBreak/>
        <w:t>ROZDZIAŁ I:</w:t>
      </w:r>
    </w:p>
    <w:p w14:paraId="40592824" w14:textId="77777777" w:rsidR="00FC593F" w:rsidRDefault="00517F8F">
      <w:pPr>
        <w:pStyle w:val="Nagwek1"/>
      </w:pPr>
      <w:r>
        <w:t>NAZWA I ADRES ZAMAWIAJĄCEGO</w:t>
      </w:r>
    </w:p>
    <w:p w14:paraId="3765CD83" w14:textId="77777777" w:rsidR="00FC593F" w:rsidRDefault="00FC593F"/>
    <w:p w14:paraId="5789EBA9" w14:textId="77777777" w:rsidR="00FC593F" w:rsidRDefault="00517F8F">
      <w:r>
        <w:t xml:space="preserve">Gmina Poświętne </w:t>
      </w:r>
    </w:p>
    <w:p w14:paraId="6122A0C3" w14:textId="77777777" w:rsidR="00FC593F" w:rsidRDefault="00517F8F">
      <w:r>
        <w:t xml:space="preserve">ul. Akacjowa 4 </w:t>
      </w:r>
    </w:p>
    <w:p w14:paraId="087E480A" w14:textId="77777777" w:rsidR="00FC593F" w:rsidRDefault="00517F8F">
      <w:r>
        <w:t>26-315 Poświętne</w:t>
      </w:r>
    </w:p>
    <w:p w14:paraId="6F9E4A06" w14:textId="77777777" w:rsidR="00FC593F" w:rsidRDefault="00517F8F">
      <w:r>
        <w:t>tel. (44) 756 – 40-34</w:t>
      </w:r>
    </w:p>
    <w:p w14:paraId="268AB055" w14:textId="77777777" w:rsidR="00FC593F" w:rsidRDefault="00517F8F">
      <w:pPr>
        <w:rPr>
          <w:color w:val="000000"/>
        </w:rPr>
      </w:pPr>
      <w:r>
        <w:t xml:space="preserve">e-mail: </w:t>
      </w:r>
      <w:hyperlink r:id="rId11">
        <w:r>
          <w:rPr>
            <w:rStyle w:val="czeinternetowe"/>
          </w:rPr>
          <w:t>poswietne@poswietne.pl</w:t>
        </w:r>
      </w:hyperlink>
    </w:p>
    <w:p w14:paraId="319B72F0" w14:textId="77777777" w:rsidR="00FC593F" w:rsidRDefault="00517F8F">
      <w:pPr>
        <w:ind w:left="0" w:firstLine="0"/>
        <w:rPr>
          <w:b/>
          <w:bCs/>
        </w:rPr>
      </w:pPr>
      <w:r>
        <w:t xml:space="preserve">Adres strony internetowej, na której jest prowadzone postępowanie i na której będą dostępne wszelkie dokumenty związane z prowadzoną procedurą </w:t>
      </w:r>
      <w:r>
        <w:rPr>
          <w:b/>
        </w:rPr>
        <w:t xml:space="preserve"> </w:t>
      </w:r>
      <w:hyperlink r:id="rId12">
        <w:r>
          <w:rPr>
            <w:rStyle w:val="czeinternetowe"/>
            <w:b/>
          </w:rPr>
          <w:t>https://ezamowienia.gov.pl/mp-client/tenders/</w:t>
        </w:r>
      </w:hyperlink>
      <w:r>
        <w:rPr>
          <w:rStyle w:val="czeinternetowe"/>
          <w:b/>
        </w:rPr>
        <w:t>ocds-148610-831dac03-f898-11ec-9a86-f6f4c648a056</w:t>
      </w:r>
    </w:p>
    <w:p w14:paraId="339534A9" w14:textId="77777777" w:rsidR="00FC593F" w:rsidRDefault="00517F8F">
      <w:pPr>
        <w:ind w:left="0" w:firstLine="0"/>
        <w:rPr>
          <w:color w:val="FF0000"/>
          <w:szCs w:val="22"/>
        </w:rPr>
      </w:pPr>
      <w:r>
        <w:t xml:space="preserve">Dodatkowa strona internetowa, na której będą udostępniane dokumenty postępowania: </w:t>
      </w:r>
      <w:hyperlink r:id="rId13">
        <w:r>
          <w:rPr>
            <w:rFonts w:eastAsia="Times New Roman"/>
            <w:b/>
            <w:bCs/>
            <w:color w:val="FF0000"/>
            <w:szCs w:val="22"/>
            <w:u w:val="single" w:color="FF0000"/>
            <w:lang w:eastAsia="pl-PL"/>
          </w:rPr>
          <w:t>https://bip.poswietne.pl/strona-3334-zamowienia_publiczne.html</w:t>
        </w:r>
      </w:hyperlink>
    </w:p>
    <w:p w14:paraId="7E11F834" w14:textId="77777777" w:rsidR="00FC593F" w:rsidRDefault="00517F8F">
      <w:pPr>
        <w:tabs>
          <w:tab w:val="left" w:pos="2544"/>
        </w:tabs>
        <w:rPr>
          <w:szCs w:val="22"/>
        </w:rPr>
      </w:pPr>
      <w:r>
        <w:rPr>
          <w:szCs w:val="22"/>
        </w:rPr>
        <w:t>Godziny pracy Urzędu Gminy od poniedziałku do piątku od godz. 7:45 do 15:45.</w:t>
      </w:r>
    </w:p>
    <w:p w14:paraId="126BE7AB" w14:textId="77777777" w:rsidR="00FC593F" w:rsidRDefault="00FC593F">
      <w:pPr>
        <w:rPr>
          <w:szCs w:val="22"/>
        </w:rPr>
      </w:pPr>
    </w:p>
    <w:p w14:paraId="50A33980" w14:textId="77777777" w:rsidR="00FC593F" w:rsidRDefault="00517F8F">
      <w:pPr>
        <w:pStyle w:val="Nagwek1"/>
      </w:pPr>
      <w:r>
        <w:t>ROZDZIAŁ II:</w:t>
      </w:r>
    </w:p>
    <w:p w14:paraId="20E1CE0D" w14:textId="77777777" w:rsidR="00FC593F" w:rsidRDefault="00517F8F">
      <w:pPr>
        <w:pStyle w:val="Nagwek1"/>
        <w:shd w:val="clear" w:color="auto" w:fill="D9D9D9"/>
        <w:rPr>
          <w:i/>
          <w:iCs/>
        </w:rPr>
      </w:pPr>
      <w:r>
        <w:t>TRYB UDZIELENIA ZAMÓWIENIA</w:t>
      </w:r>
    </w:p>
    <w:p w14:paraId="11AA8771" w14:textId="77777777" w:rsidR="00FC593F" w:rsidRDefault="00FC593F"/>
    <w:p w14:paraId="561AAECD" w14:textId="77777777" w:rsidR="00FC593F" w:rsidRDefault="00517F8F">
      <w:pPr>
        <w:pStyle w:val="Akapitzlist"/>
        <w:numPr>
          <w:ilvl w:val="1"/>
          <w:numId w:val="1"/>
        </w:numPr>
        <w:spacing w:line="276" w:lineRule="auto"/>
        <w:rPr>
          <w:szCs w:val="22"/>
        </w:rPr>
      </w:pPr>
      <w:r>
        <w:rPr>
          <w:szCs w:val="22"/>
        </w:rPr>
        <w:t xml:space="preserve">Postępowanie jest prowadzone zgodnie z przepisami ustawy z dnia 11 września 2019 r. </w:t>
      </w:r>
      <w:bookmarkStart w:id="0" w:name="_Hlk79998176"/>
      <w:r>
        <w:rPr>
          <w:szCs w:val="22"/>
        </w:rPr>
        <w:t>Prawo zamówień publicznych (Dz.U. z 2021 r. poz. 1129 z późn. zm., dalej jako ustawa Pzp)</w:t>
      </w:r>
      <w:bookmarkEnd w:id="0"/>
      <w:r>
        <w:rPr>
          <w:szCs w:val="22"/>
        </w:rPr>
        <w:t>, a także wydanymi na podstawie niniejszej ustawy rozporządzeniami wykonawczymi. W zakresie nieuregulowanym przez ww. akty prawne stosuje się przepisy ustawy z dnia 23 kwietnia 1964 r. - Kodeks cywilny (Dz. U. z 2020 r. poz. 1740 z późn. zm.).</w:t>
      </w:r>
    </w:p>
    <w:p w14:paraId="58B0C384" w14:textId="77777777" w:rsidR="00FC593F" w:rsidRDefault="00517F8F">
      <w:pPr>
        <w:numPr>
          <w:ilvl w:val="1"/>
          <w:numId w:val="1"/>
        </w:numPr>
        <w:spacing w:line="276" w:lineRule="auto"/>
        <w:rPr>
          <w:szCs w:val="22"/>
        </w:rPr>
      </w:pPr>
      <w:r>
        <w:rPr>
          <w:szCs w:val="22"/>
        </w:rPr>
        <w:t>Postępowanie o udzielenie zamówienia publicznego prowadzone jest w trybie podstawowym bez negocjacji, o którym stanowi art. 275 ust. 1 ustawy Pzp.</w:t>
      </w:r>
    </w:p>
    <w:p w14:paraId="10497F04" w14:textId="77777777" w:rsidR="00FC593F" w:rsidRDefault="00517F8F">
      <w:pPr>
        <w:numPr>
          <w:ilvl w:val="1"/>
          <w:numId w:val="1"/>
        </w:numPr>
        <w:spacing w:line="276" w:lineRule="auto"/>
        <w:rPr>
          <w:szCs w:val="22"/>
        </w:rPr>
      </w:pPr>
      <w:r>
        <w:rPr>
          <w:szCs w:val="22"/>
        </w:rPr>
        <w:t>Szacunkowa wartość zamówienia nie przekracza progów unijnych o jakich stanowi art. 3 ustawy Pzp.</w:t>
      </w:r>
    </w:p>
    <w:p w14:paraId="6E9A6AAE" w14:textId="77777777" w:rsidR="00FC593F" w:rsidRDefault="00517F8F">
      <w:pPr>
        <w:numPr>
          <w:ilvl w:val="1"/>
          <w:numId w:val="1"/>
        </w:numPr>
        <w:spacing w:line="276" w:lineRule="auto"/>
        <w:rPr>
          <w:szCs w:val="22"/>
        </w:rPr>
      </w:pPr>
      <w:r>
        <w:rPr>
          <w:szCs w:val="22"/>
        </w:rPr>
        <w:t>Zgodnie z art. 310 ustawy Pzp, Zamawiający przewiduje możliwość unieważnienia postępowania, jeżeli środki publiczne, które Zamawiający zamierzał przeznaczyć na sfinansowanie całości lub części zamówienia, nie zostały mu przyznane.</w:t>
      </w:r>
    </w:p>
    <w:p w14:paraId="34FB9830" w14:textId="77777777" w:rsidR="00FC593F" w:rsidRDefault="00517F8F">
      <w:pPr>
        <w:numPr>
          <w:ilvl w:val="1"/>
          <w:numId w:val="1"/>
        </w:numPr>
        <w:spacing w:line="276" w:lineRule="auto"/>
        <w:rPr>
          <w:szCs w:val="22"/>
        </w:rPr>
      </w:pPr>
      <w:r>
        <w:rPr>
          <w:szCs w:val="22"/>
        </w:rPr>
        <w:t>Zamawiający nie przewiduje wyboru najkorzystniejszej oferty z możliwością prowadzenia negocjacji.</w:t>
      </w:r>
    </w:p>
    <w:p w14:paraId="330A3065" w14:textId="77777777" w:rsidR="00FC593F" w:rsidRDefault="00517F8F">
      <w:pPr>
        <w:numPr>
          <w:ilvl w:val="1"/>
          <w:numId w:val="1"/>
        </w:numPr>
        <w:spacing w:line="276" w:lineRule="auto"/>
        <w:rPr>
          <w:szCs w:val="22"/>
        </w:rPr>
      </w:pPr>
      <w:r>
        <w:rPr>
          <w:szCs w:val="22"/>
        </w:rPr>
        <w:t>Zamówienie nie jest podzielone na części. Przedmiot zamówienia tworzy integralną całość. Etapy prowadzenia robót muszą być wykonywane w określonej kolejności, skoordynowanie działań różnych Wykonawców mogłoby zagrozić prawidłowej realizacji inwestycji.</w:t>
      </w:r>
    </w:p>
    <w:p w14:paraId="28EF6D0F" w14:textId="77777777" w:rsidR="00FC593F" w:rsidRDefault="00517F8F">
      <w:pPr>
        <w:numPr>
          <w:ilvl w:val="1"/>
          <w:numId w:val="1"/>
        </w:numPr>
        <w:spacing w:line="276" w:lineRule="auto"/>
        <w:rPr>
          <w:szCs w:val="22"/>
        </w:rPr>
      </w:pPr>
      <w:r>
        <w:rPr>
          <w:szCs w:val="22"/>
        </w:rPr>
        <w:t>Zamawiający nie przewiduje aukcji elektronicznej,</w:t>
      </w:r>
    </w:p>
    <w:p w14:paraId="04378E2D" w14:textId="77777777" w:rsidR="00FC593F" w:rsidRDefault="00517F8F">
      <w:pPr>
        <w:numPr>
          <w:ilvl w:val="1"/>
          <w:numId w:val="1"/>
        </w:numPr>
        <w:spacing w:line="276" w:lineRule="auto"/>
        <w:rPr>
          <w:szCs w:val="22"/>
        </w:rPr>
      </w:pPr>
      <w:r>
        <w:rPr>
          <w:szCs w:val="22"/>
        </w:rPr>
        <w:t>Zamawiający nie przewiduje złożenia oferty w postaci katalogów elektronicznych lub dołączenia katalogów elektronicznych do oferty.</w:t>
      </w:r>
    </w:p>
    <w:p w14:paraId="625610E3" w14:textId="77777777" w:rsidR="00FC593F" w:rsidRDefault="00517F8F">
      <w:pPr>
        <w:numPr>
          <w:ilvl w:val="1"/>
          <w:numId w:val="1"/>
        </w:numPr>
        <w:spacing w:line="276" w:lineRule="auto"/>
        <w:rPr>
          <w:szCs w:val="22"/>
        </w:rPr>
      </w:pPr>
      <w:r>
        <w:t>Zamawiający nie dopuszcza składania ofert wariantowych.</w:t>
      </w:r>
    </w:p>
    <w:p w14:paraId="1AD2CBAE" w14:textId="77777777" w:rsidR="00FC593F" w:rsidRDefault="00517F8F">
      <w:pPr>
        <w:numPr>
          <w:ilvl w:val="1"/>
          <w:numId w:val="1"/>
        </w:numPr>
        <w:spacing w:line="276" w:lineRule="auto"/>
        <w:rPr>
          <w:szCs w:val="22"/>
        </w:rPr>
      </w:pPr>
      <w:r>
        <w:rPr>
          <w:szCs w:val="22"/>
        </w:rPr>
        <w:t>Zamawiający nie prowadzi postępowania w celu zawarcia umowy ramowej.</w:t>
      </w:r>
    </w:p>
    <w:p w14:paraId="23DC8550" w14:textId="77777777" w:rsidR="00FC593F" w:rsidRDefault="00517F8F">
      <w:pPr>
        <w:numPr>
          <w:ilvl w:val="1"/>
          <w:numId w:val="1"/>
        </w:numPr>
        <w:spacing w:line="276" w:lineRule="auto"/>
        <w:rPr>
          <w:szCs w:val="22"/>
        </w:rPr>
      </w:pPr>
      <w:r>
        <w:rPr>
          <w:szCs w:val="22"/>
        </w:rPr>
        <w:t>Zamawiający nie zastrzega możliwości ubiegania się o udzielenie zamówienia wyłącznie przez Wykonawców, o których mowa w art. 94 Pzp.</w:t>
      </w:r>
    </w:p>
    <w:p w14:paraId="5DF32341" w14:textId="77777777" w:rsidR="00FC593F" w:rsidRDefault="00517F8F">
      <w:pPr>
        <w:numPr>
          <w:ilvl w:val="1"/>
          <w:numId w:val="1"/>
        </w:numPr>
        <w:spacing w:line="276" w:lineRule="auto"/>
        <w:rPr>
          <w:szCs w:val="22"/>
        </w:rPr>
      </w:pPr>
      <w:r>
        <w:rPr>
          <w:szCs w:val="22"/>
        </w:rPr>
        <w:t>Zamawiający nie przewiduje zwrotu kosztów za udział w postępowaniu.</w:t>
      </w:r>
    </w:p>
    <w:p w14:paraId="539C629B" w14:textId="77777777" w:rsidR="00FC593F" w:rsidRDefault="00517F8F">
      <w:pPr>
        <w:numPr>
          <w:ilvl w:val="1"/>
          <w:numId w:val="1"/>
        </w:numPr>
        <w:spacing w:line="276" w:lineRule="auto"/>
        <w:rPr>
          <w:szCs w:val="22"/>
        </w:rPr>
      </w:pPr>
      <w:r>
        <w:rPr>
          <w:szCs w:val="22"/>
        </w:rPr>
        <w:t>Zamawiający nie przewiduje rozliczenia w walutach obcych.</w:t>
      </w:r>
    </w:p>
    <w:p w14:paraId="317FC706" w14:textId="77777777" w:rsidR="00FC593F" w:rsidRDefault="00517F8F">
      <w:pPr>
        <w:numPr>
          <w:ilvl w:val="1"/>
          <w:numId w:val="1"/>
        </w:numPr>
        <w:spacing w:line="276" w:lineRule="auto"/>
        <w:rPr>
          <w:szCs w:val="22"/>
        </w:rPr>
      </w:pPr>
      <w:r>
        <w:t>Zamawiający nie przewiduje udzielania zamówień publicznych, o których mowa w art. 214 ust. 1 pkt 7 i 8.</w:t>
      </w:r>
    </w:p>
    <w:p w14:paraId="0E030E8B" w14:textId="77777777" w:rsidR="00FC593F" w:rsidRDefault="00517F8F">
      <w:pPr>
        <w:numPr>
          <w:ilvl w:val="1"/>
          <w:numId w:val="1"/>
        </w:numPr>
        <w:spacing w:line="276" w:lineRule="auto"/>
        <w:rPr>
          <w:szCs w:val="22"/>
        </w:rPr>
      </w:pPr>
      <w:r>
        <w:rPr>
          <w:szCs w:val="22"/>
        </w:rPr>
        <w:t>Zamawiający nie wymaga złożenia przedmiotowych środków dowodowych w prowadzonym postępowaniu.</w:t>
      </w:r>
    </w:p>
    <w:p w14:paraId="2651AA69" w14:textId="07380D61" w:rsidR="00FC593F" w:rsidRDefault="00517F8F">
      <w:pPr>
        <w:numPr>
          <w:ilvl w:val="1"/>
          <w:numId w:val="1"/>
        </w:numPr>
        <w:spacing w:line="276" w:lineRule="auto"/>
        <w:rPr>
          <w:szCs w:val="22"/>
        </w:rPr>
      </w:pPr>
      <w:r>
        <w:rPr>
          <w:szCs w:val="22"/>
        </w:rPr>
        <w:lastRenderedPageBreak/>
        <w:t>Zamawiający nie wymaga wniesienia wadium.</w:t>
      </w:r>
    </w:p>
    <w:p w14:paraId="0C65E7B5" w14:textId="7A58936D" w:rsidR="008F4EBD" w:rsidRDefault="008F4EBD">
      <w:pPr>
        <w:numPr>
          <w:ilvl w:val="1"/>
          <w:numId w:val="1"/>
        </w:numPr>
        <w:spacing w:line="276" w:lineRule="auto"/>
        <w:rPr>
          <w:szCs w:val="22"/>
        </w:rPr>
      </w:pPr>
      <w:r w:rsidRPr="008F4EBD">
        <w:rPr>
          <w:szCs w:val="22"/>
        </w:rPr>
        <w:t>Zamawiający nie przewiduje przeprowadzenia wizji</w:t>
      </w:r>
    </w:p>
    <w:p w14:paraId="260355AA" w14:textId="77777777" w:rsidR="00FC593F" w:rsidRDefault="00517F8F">
      <w:pPr>
        <w:numPr>
          <w:ilvl w:val="1"/>
          <w:numId w:val="1"/>
        </w:numPr>
        <w:spacing w:line="276" w:lineRule="auto"/>
        <w:rPr>
          <w:szCs w:val="22"/>
        </w:rPr>
      </w:pPr>
      <w:r>
        <w:rPr>
          <w:szCs w:val="22"/>
        </w:rPr>
        <w:t>Niniejsza specyfikacja warunków zamówienia (dalej jako: SWZ) została opracowana przy uwzględnieniu m.in.:</w:t>
      </w:r>
    </w:p>
    <w:p w14:paraId="68FA143A" w14:textId="77777777" w:rsidR="00FC593F" w:rsidRDefault="00517F8F">
      <w:pPr>
        <w:pStyle w:val="Akapitzlist"/>
        <w:numPr>
          <w:ilvl w:val="1"/>
          <w:numId w:val="28"/>
        </w:numPr>
        <w:spacing w:line="276" w:lineRule="auto"/>
        <w:rPr>
          <w:szCs w:val="22"/>
        </w:rPr>
      </w:pPr>
      <w:r>
        <w:rPr>
          <w:szCs w:val="22"/>
        </w:rPr>
        <w:t>Ustawy z dnia 11 września 2019 r. Prawo zamówień publicznych (Dz. U. z 2021 r. poz. 1129 z późn. zm.);</w:t>
      </w:r>
    </w:p>
    <w:p w14:paraId="5CE6DB1F" w14:textId="77777777" w:rsidR="00FC593F" w:rsidRDefault="00517F8F">
      <w:pPr>
        <w:pStyle w:val="Akapitzlist"/>
        <w:numPr>
          <w:ilvl w:val="1"/>
          <w:numId w:val="28"/>
        </w:numPr>
        <w:spacing w:line="276" w:lineRule="auto"/>
        <w:rPr>
          <w:szCs w:val="22"/>
        </w:rPr>
      </w:pPr>
      <w:r>
        <w:rPr>
          <w:szCs w:val="22"/>
        </w:rPr>
        <w:t>Rozporządzenie Ministra Rozwoju, Pracy i Technologii z dnia 23 grudnia 2020 r. w sprawie podmiotowych środków dowodowych oraz innych dokumentów lub oświadczeń, jakich może żądać Zamawiający od Wykonawcy (Dz. U. z 2020 r. poz. 2415);</w:t>
      </w:r>
    </w:p>
    <w:p w14:paraId="1F711D3D" w14:textId="77777777" w:rsidR="00FC593F" w:rsidRDefault="00517F8F">
      <w:pPr>
        <w:pStyle w:val="Akapitzlist"/>
        <w:numPr>
          <w:ilvl w:val="1"/>
          <w:numId w:val="28"/>
        </w:numPr>
        <w:spacing w:line="276" w:lineRule="auto"/>
        <w:rPr>
          <w:szCs w:val="22"/>
        </w:rPr>
      </w:pPr>
      <w:r>
        <w:rPr>
          <w:szCs w:val="22"/>
        </w:rPr>
        <w:t>Rozporządzenia Prezesa Rady Ministrów z dnia 18 grudnia 2019 r. w sprawie średniego kursu złotego w stosunku do euro stanowiącego podstawę przeliczenia wartości zamówień publicznych (Dz. U. z 2019 r. poz. 2453);</w:t>
      </w:r>
    </w:p>
    <w:p w14:paraId="517B72FE" w14:textId="77777777" w:rsidR="00FC593F" w:rsidRDefault="00517F8F">
      <w:pPr>
        <w:pStyle w:val="Akapitzlist"/>
        <w:numPr>
          <w:ilvl w:val="1"/>
          <w:numId w:val="28"/>
        </w:numPr>
        <w:spacing w:line="276" w:lineRule="auto"/>
        <w:rPr>
          <w:szCs w:val="22"/>
        </w:rPr>
      </w:pPr>
      <w:r>
        <w:rPr>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7F75F35" w14:textId="77777777" w:rsidR="00FC593F" w:rsidRDefault="00517F8F">
      <w:pPr>
        <w:pStyle w:val="Akapitzlist"/>
        <w:numPr>
          <w:ilvl w:val="1"/>
          <w:numId w:val="28"/>
        </w:numPr>
        <w:spacing w:line="276" w:lineRule="auto"/>
        <w:rPr>
          <w:szCs w:val="22"/>
        </w:rPr>
      </w:pPr>
      <w:r>
        <w:rPr>
          <w:szCs w:val="22"/>
        </w:rPr>
        <w:t>Ustawy z dnia 16 kwietnia 1993 r. o zwalczaniu nieuczciwej konkurencji (Dz. U. z 2020 r. poz. 1913 z późn. zm.);</w:t>
      </w:r>
    </w:p>
    <w:p w14:paraId="380C1B11" w14:textId="77777777" w:rsidR="00FC593F" w:rsidRDefault="00517F8F">
      <w:pPr>
        <w:pStyle w:val="Akapitzlist"/>
        <w:numPr>
          <w:ilvl w:val="1"/>
          <w:numId w:val="28"/>
        </w:numPr>
        <w:spacing w:line="276" w:lineRule="auto"/>
        <w:rPr>
          <w:szCs w:val="22"/>
        </w:rPr>
      </w:pPr>
      <w:r>
        <w:rPr>
          <w:szCs w:val="22"/>
        </w:rPr>
        <w:t>Ustawy z dnia 23 kwietnia 1964 r. - Kodeks cywilny (Dz. U. 2020 poz. 1740 z późn zm.);</w:t>
      </w:r>
    </w:p>
    <w:p w14:paraId="43773876" w14:textId="77777777" w:rsidR="00FC593F" w:rsidRDefault="00517F8F">
      <w:pPr>
        <w:pStyle w:val="Akapitzlist"/>
        <w:numPr>
          <w:ilvl w:val="1"/>
          <w:numId w:val="28"/>
        </w:numPr>
        <w:spacing w:line="276" w:lineRule="auto"/>
        <w:rPr>
          <w:szCs w:val="22"/>
        </w:rPr>
      </w:pPr>
      <w:r>
        <w:rPr>
          <w:szCs w:val="22"/>
        </w:rPr>
        <w:t>Ustawy z dnia 7 lipca 1994 r. Prawo budowlane (Dz. U. z 2021 r. poz. 2351 z późn zm., dalej jako P.b) oraz przepisów wykonawczych do tej ustawy.</w:t>
      </w:r>
    </w:p>
    <w:p w14:paraId="4FBDE62D" w14:textId="77777777" w:rsidR="00FC593F" w:rsidRDefault="00FC593F">
      <w:pPr>
        <w:rPr>
          <w:sz w:val="24"/>
          <w:szCs w:val="28"/>
        </w:rPr>
      </w:pPr>
    </w:p>
    <w:p w14:paraId="433427FC" w14:textId="77777777" w:rsidR="00FC593F" w:rsidRDefault="00517F8F">
      <w:pPr>
        <w:pStyle w:val="Nagwek1"/>
      </w:pPr>
      <w:r>
        <w:t>ROZDZIAŁ III:</w:t>
      </w:r>
    </w:p>
    <w:p w14:paraId="42EECE01" w14:textId="77777777" w:rsidR="00FC593F" w:rsidRDefault="00517F8F">
      <w:pPr>
        <w:pStyle w:val="Nagwek1"/>
      </w:pPr>
      <w:r>
        <w:t>OPIS PRZEDMIOTU ZAMÓWIENIA WRAZ Z PODANIEM INFORMACJI O MOŻLIWOŚCI SKŁADANIA OFERT CZĘŚCIOWYCH</w:t>
      </w:r>
    </w:p>
    <w:p w14:paraId="5E61E5F0" w14:textId="77777777" w:rsidR="00FC593F" w:rsidRDefault="00FC593F"/>
    <w:p w14:paraId="6CBEFF67" w14:textId="77777777" w:rsidR="00FC593F" w:rsidRDefault="00517F8F">
      <w:pPr>
        <w:pStyle w:val="Akapitzlist"/>
        <w:numPr>
          <w:ilvl w:val="0"/>
          <w:numId w:val="2"/>
        </w:numPr>
      </w:pPr>
      <w:r>
        <w:t>Przedmiotem zamówienia jest budowa oświetlenia boiska do piłki nożnej przy Gminnym Ośrodku Sportowo-Rekreacyjnym w Studziannie, zlokalizowanego na działkach 325/2, 326, 324/3, 970, obręb Studzianna</w:t>
      </w:r>
      <w:r>
        <w:rPr>
          <w:b/>
          <w:bCs/>
        </w:rPr>
        <w:t>.</w:t>
      </w:r>
    </w:p>
    <w:p w14:paraId="7658FCBD" w14:textId="1E48178B" w:rsidR="00FC593F" w:rsidRDefault="00517F8F">
      <w:pPr>
        <w:pStyle w:val="Akapitzlist"/>
        <w:numPr>
          <w:ilvl w:val="0"/>
          <w:numId w:val="2"/>
        </w:numPr>
      </w:pPr>
      <w:r>
        <w:t>Zakres robót obejmuje:</w:t>
      </w:r>
    </w:p>
    <w:p w14:paraId="4EE4D545" w14:textId="77777777" w:rsidR="00FC593F" w:rsidRDefault="00517F8F">
      <w:pPr>
        <w:pStyle w:val="Akapitzlist"/>
        <w:numPr>
          <w:ilvl w:val="1"/>
          <w:numId w:val="2"/>
        </w:numPr>
      </w:pPr>
      <w:r>
        <w:t>Budowa sieci kablowej 400m;</w:t>
      </w:r>
    </w:p>
    <w:p w14:paraId="3BD6A696" w14:textId="77777777" w:rsidR="00FC593F" w:rsidRDefault="00517F8F">
      <w:pPr>
        <w:pStyle w:val="Akapitzlist"/>
        <w:numPr>
          <w:ilvl w:val="1"/>
          <w:numId w:val="2"/>
        </w:numPr>
      </w:pPr>
      <w:r>
        <w:t xml:space="preserve">Budowa 6 stalowych słupów linii kablowej </w:t>
      </w:r>
    </w:p>
    <w:p w14:paraId="34C19F43" w14:textId="77777777" w:rsidR="00FC593F" w:rsidRDefault="00517F8F">
      <w:pPr>
        <w:pStyle w:val="Akapitzlist"/>
        <w:numPr>
          <w:ilvl w:val="1"/>
          <w:numId w:val="2"/>
        </w:numPr>
      </w:pPr>
      <w:r>
        <w:t>Na wybudowanych słupach zamontować oprawy oświetleniowe typu LED.</w:t>
      </w:r>
    </w:p>
    <w:p w14:paraId="03078DDB" w14:textId="02095AB5" w:rsidR="00FC593F" w:rsidRDefault="00517F8F">
      <w:pPr>
        <w:pStyle w:val="Akapitzlist"/>
        <w:numPr>
          <w:ilvl w:val="0"/>
          <w:numId w:val="2"/>
        </w:numPr>
      </w:pPr>
      <w:r>
        <w:t xml:space="preserve">Szczegółowy opis oraz sposób realizacji zamówienia zawiera opis przedmiotu zamówienia stanowiący </w:t>
      </w:r>
      <w:r>
        <w:rPr>
          <w:b/>
          <w:bCs/>
        </w:rPr>
        <w:t>Załącznik nr 1 do OPZ</w:t>
      </w:r>
      <w:r>
        <w:t>. W skład dokumentacji projektowej wchodzi: projekt budowlany</w:t>
      </w:r>
      <w:r w:rsidR="008F4EBD">
        <w:t>, Przedmiar</w:t>
      </w:r>
      <w:r w:rsidR="00A86924">
        <w:t>y</w:t>
      </w:r>
      <w:r>
        <w:t xml:space="preserve"> oraz Specyfikacje Techniczne Wykonania i Odbioru Robót. Wymagania Zamawiającego przedstawione w dokumentacji projektowej należy rozumieć i stosować w powiązaniu z pozostałymi dokumentami tworzącymi całość dokumentacji przetargowej. Oferta musi obejmować cały zakres prac przewidywanych w SWZ oraz załącznikach do SWZ.</w:t>
      </w:r>
    </w:p>
    <w:p w14:paraId="53D9CD18" w14:textId="77777777" w:rsidR="00FC593F" w:rsidRDefault="00517F8F">
      <w:pPr>
        <w:pStyle w:val="Akapitzlist"/>
        <w:numPr>
          <w:ilvl w:val="0"/>
          <w:numId w:val="2"/>
        </w:numPr>
      </w:pPr>
      <w:r>
        <w:t>Wymagania Zamawiającego przedstawione w dokumentacji projektowej należy rozumieć i stosować w powiązaniu z pozostałymi dokumentami tworzącymi całość dokumentacji postepowania.</w:t>
      </w:r>
    </w:p>
    <w:p w14:paraId="659DF6F2" w14:textId="77777777" w:rsidR="00FC593F" w:rsidRDefault="00517F8F">
      <w:pPr>
        <w:pStyle w:val="Akapitzlist"/>
        <w:numPr>
          <w:ilvl w:val="0"/>
          <w:numId w:val="2"/>
        </w:numPr>
        <w:ind w:left="357" w:hanging="357"/>
      </w:pPr>
      <w:r>
        <w:t>Zamawiający informuje, iż zgodnie z art. 101 ust. 4 ustawy Pzp, jeżeli w SWZ oraz we wszystkich dokumentach stanowiących załączniki do SWZ odniesiono się do norm, ocen technicznych, specyfikacji technicznych i systemów referencji technicznych, o których mowa w art. 101 ust. 1 pkt 2 oraz ust. 3 ustawy Pzp, Zamawiający dopuszcza rozwiązania równoważne opisywanym.</w:t>
      </w:r>
    </w:p>
    <w:p w14:paraId="7817A1F7" w14:textId="77777777" w:rsidR="00FC593F" w:rsidRDefault="00517F8F">
      <w:pPr>
        <w:pStyle w:val="Akapitzlist"/>
        <w:numPr>
          <w:ilvl w:val="0"/>
          <w:numId w:val="2"/>
        </w:numPr>
        <w:ind w:left="357" w:hanging="357"/>
      </w:pPr>
      <w:r>
        <w:t xml:space="preserve">Jeżeli w SWZ oraz we wszystkich dokumentach stanowiących załączniki do SWZ wskazano znaki towarowe, patenty, pochodzenia, źródła lub szczególny proces, który charakteryzuje produkty lub usługi dostarczane przez konkretnego Wykonawcę, dopuszcza się zaoferowanie  rozwiązań </w:t>
      </w:r>
      <w:r>
        <w:lastRenderedPageBreak/>
        <w:t>równoważnych opisanym, pod warunkiem zachowania przez nie takich samych minimalnych parametrów technicznych, jakościowych oraz funkcjonalnych itp.</w:t>
      </w:r>
    </w:p>
    <w:p w14:paraId="3DAD6AD4" w14:textId="77777777" w:rsidR="00FC593F" w:rsidRDefault="00517F8F">
      <w:pPr>
        <w:pStyle w:val="Akapitzlist"/>
        <w:numPr>
          <w:ilvl w:val="0"/>
          <w:numId w:val="2"/>
        </w:numPr>
        <w:ind w:left="357" w:hanging="357"/>
      </w:pPr>
      <w:r>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 inne dokumenty dopuszczające dane materiały (wyroby) do użytkowania oraz pozwalające jednoznacznie stwierdzić, że są one rzeczywiście równoważne lub lepsze. Wszystkie materiały i urządzenia, które będą wbudowane lub zainstalowane, muszą wcześniej być zaakceptowane przez Zamawiającego.</w:t>
      </w:r>
    </w:p>
    <w:p w14:paraId="40E828A6" w14:textId="77777777" w:rsidR="00FC593F" w:rsidRDefault="00517F8F">
      <w:pPr>
        <w:pStyle w:val="Akapitzlist"/>
        <w:numPr>
          <w:ilvl w:val="0"/>
          <w:numId w:val="2"/>
        </w:numPr>
        <w:ind w:left="357" w:hanging="357"/>
        <w:rPr>
          <w:bCs/>
        </w:rPr>
      </w:pPr>
      <w:r>
        <w:t>Zamawiający, zgodnie z art. 95 ust. 1 ustawy Pzp, wymaga zatrudnienia przez Wykonawcę lub Podwykonawcę na podstawie stosunku pracy, osób wykonujących wskazane niżej czynności- za wyjątkiem osób pełniących tzw. samodzielne funkcje techniczne w budownictwie w rozumieniu ustawy Prawo budowlane: prace, które zostały opisane  w opisie przedmiotu zamówienia stanowiącego załącznik nr 1 do SWZ. Wymóg ten dotyczy osób, które wykonują czynności operatorów sprzętu objęte zakresem zamówienia</w:t>
      </w:r>
      <w:r>
        <w:rPr>
          <w:bCs/>
        </w:rPr>
        <w:t>.</w:t>
      </w:r>
    </w:p>
    <w:p w14:paraId="256C35C8" w14:textId="77777777" w:rsidR="00FC593F" w:rsidRDefault="00517F8F">
      <w:pPr>
        <w:pStyle w:val="Akapitzlist"/>
        <w:numPr>
          <w:ilvl w:val="0"/>
          <w:numId w:val="2"/>
        </w:numPr>
        <w:ind w:left="357" w:hanging="357"/>
        <w:rPr>
          <w:bCs/>
          <w:color w:val="FF0000"/>
        </w:rPr>
      </w:pPr>
      <w:r>
        <w:t xml:space="preserve">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 zapisami istotnych dla stron postanowień umowy stanowiących </w:t>
      </w:r>
      <w:r>
        <w:rPr>
          <w:b/>
          <w:bCs/>
        </w:rPr>
        <w:t>załącznik nr 9 do SWZ</w:t>
      </w:r>
      <w:r>
        <w:t>.</w:t>
      </w:r>
    </w:p>
    <w:p w14:paraId="43580C74" w14:textId="77777777" w:rsidR="00FC593F" w:rsidRDefault="00517F8F">
      <w:pPr>
        <w:pStyle w:val="Akapitzlist"/>
        <w:numPr>
          <w:ilvl w:val="0"/>
          <w:numId w:val="2"/>
        </w:numPr>
        <w:rPr>
          <w:bCs/>
        </w:rPr>
      </w:pPr>
      <w:r>
        <w:rPr>
          <w:bCs/>
        </w:rPr>
        <w:t>Zamawiający nie dopuszcza składania ofert częściowych.</w:t>
      </w:r>
    </w:p>
    <w:p w14:paraId="23E28CF8" w14:textId="77777777" w:rsidR="00FC593F" w:rsidRDefault="00517F8F">
      <w:pPr>
        <w:pStyle w:val="Akapitzlist"/>
        <w:numPr>
          <w:ilvl w:val="0"/>
          <w:numId w:val="2"/>
        </w:numPr>
        <w:ind w:left="357" w:hanging="357"/>
      </w:pPr>
      <w:r>
        <w:t>Wspólny słownik zamówień CPV:</w:t>
      </w:r>
    </w:p>
    <w:p w14:paraId="4546BCDE" w14:textId="77777777" w:rsidR="00FC593F" w:rsidRDefault="00517F8F">
      <w:pPr>
        <w:pStyle w:val="Akapitzlist1"/>
        <w:tabs>
          <w:tab w:val="left" w:pos="426"/>
        </w:tabs>
        <w:spacing w:after="0"/>
        <w:ind w:left="646"/>
        <w:rPr>
          <w:rFonts w:ascii="Times New Roman" w:hAnsi="Times New Roman"/>
          <w:bCs/>
        </w:rPr>
      </w:pPr>
      <w:r>
        <w:rPr>
          <w:rFonts w:ascii="Times New Roman" w:hAnsi="Times New Roman"/>
          <w:bCs/>
        </w:rPr>
        <w:t>45310000-3 – Roboty instalacyjne elektryczne</w:t>
      </w:r>
    </w:p>
    <w:p w14:paraId="45C86205" w14:textId="77777777" w:rsidR="00FC593F" w:rsidRDefault="00FC593F">
      <w:pPr>
        <w:pStyle w:val="Akapitzlist"/>
        <w:ind w:left="357" w:firstLine="0"/>
        <w:rPr>
          <w:bCs/>
          <w:szCs w:val="22"/>
        </w:rPr>
      </w:pPr>
    </w:p>
    <w:p w14:paraId="33653DB2" w14:textId="77777777" w:rsidR="00FC593F" w:rsidRDefault="00517F8F">
      <w:pPr>
        <w:pStyle w:val="Nagwek1"/>
      </w:pPr>
      <w:r>
        <w:t>ROZDZIAŁ IV</w:t>
      </w:r>
    </w:p>
    <w:p w14:paraId="4DFCB45F" w14:textId="77777777" w:rsidR="00FC593F" w:rsidRDefault="00517F8F">
      <w:pPr>
        <w:pStyle w:val="Nagwek1"/>
      </w:pPr>
      <w:r>
        <w:t>TERMIN WYKONANIA ZAMÓWIENIA</w:t>
      </w:r>
    </w:p>
    <w:p w14:paraId="72A09120" w14:textId="77777777" w:rsidR="00FC593F" w:rsidRDefault="00FC593F"/>
    <w:p w14:paraId="14EC790E" w14:textId="77777777" w:rsidR="00FC593F" w:rsidRDefault="00517F8F">
      <w:pPr>
        <w:pStyle w:val="Akapitzlist"/>
        <w:numPr>
          <w:ilvl w:val="0"/>
          <w:numId w:val="27"/>
        </w:numPr>
        <w:rPr>
          <w:szCs w:val="22"/>
        </w:rPr>
      </w:pPr>
      <w:r>
        <w:rPr>
          <w:szCs w:val="22"/>
        </w:rPr>
        <w:t>Zamawiający wymaga rozpoczęcia wykonywania przedmiotu zamówienia w terminie 14 dni od dnia przekazania placu budowy.</w:t>
      </w:r>
    </w:p>
    <w:p w14:paraId="4EECCE73" w14:textId="77777777" w:rsidR="00FC593F" w:rsidRDefault="00517F8F">
      <w:pPr>
        <w:pStyle w:val="Akapitzlist"/>
        <w:numPr>
          <w:ilvl w:val="0"/>
          <w:numId w:val="27"/>
        </w:numPr>
      </w:pPr>
      <w:r>
        <w:t xml:space="preserve">Termin realizacji zamówienia wynosi </w:t>
      </w:r>
      <w:r>
        <w:rPr>
          <w:b/>
          <w:bCs/>
        </w:rPr>
        <w:t>60 dni od dnia podpisania umowy.</w:t>
      </w:r>
    </w:p>
    <w:p w14:paraId="6DB8ECBD" w14:textId="77777777" w:rsidR="00FC593F" w:rsidRDefault="00517F8F">
      <w:pPr>
        <w:pStyle w:val="Akapitzlist"/>
        <w:ind w:left="360" w:firstLine="0"/>
      </w:pPr>
      <w:r>
        <w:t xml:space="preserve"> </w:t>
      </w:r>
    </w:p>
    <w:p w14:paraId="6A5EFC21" w14:textId="77777777" w:rsidR="00FC593F" w:rsidRDefault="00517F8F">
      <w:pPr>
        <w:pStyle w:val="Nagwek1"/>
      </w:pPr>
      <w:r>
        <w:t>ROZDZIAŁ V:</w:t>
      </w:r>
      <w:r>
        <w:br/>
        <w:t>WARUNKI UDZIAŁU W POSTĘPOWANIU</w:t>
      </w:r>
    </w:p>
    <w:p w14:paraId="58FB665D" w14:textId="77777777" w:rsidR="00FC593F" w:rsidRDefault="00FC593F"/>
    <w:p w14:paraId="3F92D899" w14:textId="77777777" w:rsidR="00FC593F" w:rsidRDefault="00517F8F">
      <w:pPr>
        <w:pStyle w:val="Akapitzlist"/>
        <w:numPr>
          <w:ilvl w:val="0"/>
          <w:numId w:val="3"/>
        </w:numPr>
        <w:ind w:left="357" w:hanging="357"/>
      </w:pPr>
      <w:r>
        <w:t>O udzielenie zamówienia mogą ubiegać się Wykonawcy, którzy nie podlegają wykluczeniu na zasadach określonych w Rozdziale VI SWZ oraz spełniają określone przez Zamawiającego warunki udziału w postępowaniu.</w:t>
      </w:r>
    </w:p>
    <w:p w14:paraId="7F8C451D" w14:textId="77777777" w:rsidR="00FC593F" w:rsidRDefault="00517F8F">
      <w:pPr>
        <w:pStyle w:val="Akapitzlist"/>
        <w:numPr>
          <w:ilvl w:val="0"/>
          <w:numId w:val="3"/>
        </w:numPr>
        <w:ind w:left="357" w:hanging="357"/>
      </w:pPr>
      <w:r>
        <w:t>O udzielenie zamówienia mogą się ubiegać Wykonawcy, którzy wykażą, spełnianie następujących warunków dotyczących:</w:t>
      </w:r>
    </w:p>
    <w:p w14:paraId="43445A14" w14:textId="77777777" w:rsidR="00FC593F" w:rsidRDefault="00517F8F">
      <w:pPr>
        <w:pStyle w:val="Akapitzlist"/>
        <w:numPr>
          <w:ilvl w:val="1"/>
          <w:numId w:val="3"/>
        </w:numPr>
      </w:pPr>
      <w:r>
        <w:t>Zdolności do występowania w obrocie gospodarczym:</w:t>
      </w:r>
    </w:p>
    <w:p w14:paraId="30408483" w14:textId="77777777" w:rsidR="00FC593F" w:rsidRDefault="00517F8F">
      <w:pPr>
        <w:ind w:left="720" w:firstLine="0"/>
      </w:pPr>
      <w:r>
        <w:t>Zamawiający nie stawia szczegółowych wymagań w zakresie spełniania tego warunku.</w:t>
      </w:r>
    </w:p>
    <w:p w14:paraId="362867DD" w14:textId="77777777" w:rsidR="00FC593F" w:rsidRDefault="00517F8F">
      <w:pPr>
        <w:pStyle w:val="Akapitzlist"/>
        <w:numPr>
          <w:ilvl w:val="1"/>
          <w:numId w:val="3"/>
        </w:numPr>
      </w:pPr>
      <w:r>
        <w:t>Uprawnień do prowadzenia określonej działalności gospodarczej lub zawodowej, o ile wynika to z odrębnych przepisów:</w:t>
      </w:r>
    </w:p>
    <w:p w14:paraId="47254DB2" w14:textId="77777777" w:rsidR="00FC593F" w:rsidRDefault="00517F8F">
      <w:pPr>
        <w:pStyle w:val="Akapitzlist"/>
        <w:ind w:firstLine="0"/>
      </w:pPr>
      <w:r>
        <w:t>Zamawiający nie stawia szczegółowych wymagań w zakresie spełniania tego warunku.</w:t>
      </w:r>
    </w:p>
    <w:p w14:paraId="7D227948" w14:textId="77777777" w:rsidR="00FC593F" w:rsidRDefault="00517F8F">
      <w:pPr>
        <w:pStyle w:val="Akapitzlist"/>
        <w:numPr>
          <w:ilvl w:val="1"/>
          <w:numId w:val="3"/>
        </w:numPr>
      </w:pPr>
      <w:r>
        <w:t>Sytuacji ekonomicznej lub finansowej:</w:t>
      </w:r>
    </w:p>
    <w:p w14:paraId="2E93B445" w14:textId="77777777" w:rsidR="00FC593F" w:rsidRDefault="00517F8F">
      <w:pPr>
        <w:pStyle w:val="Akapitzlist"/>
        <w:ind w:firstLine="0"/>
      </w:pPr>
      <w:r>
        <w:t>Zamawiający nie stawia szczegółowych wymagań w zakresie spełniania tego warunku.</w:t>
      </w:r>
    </w:p>
    <w:p w14:paraId="7377914E" w14:textId="77777777" w:rsidR="00FC593F" w:rsidRDefault="00517F8F">
      <w:pPr>
        <w:pStyle w:val="Akapitzlist"/>
        <w:numPr>
          <w:ilvl w:val="1"/>
          <w:numId w:val="3"/>
        </w:numPr>
      </w:pPr>
      <w:r>
        <w:t>Zdolności technicznej lub zawodowej:</w:t>
      </w:r>
    </w:p>
    <w:p w14:paraId="4D0E6029" w14:textId="77777777" w:rsidR="00FC593F" w:rsidRDefault="00517F8F">
      <w:pPr>
        <w:pStyle w:val="Akapitzlist"/>
        <w:ind w:firstLine="0"/>
      </w:pPr>
      <w:r>
        <w:t>Zamawiający uzna warunek za spełniony, jeżeli Wykonawca wykaże, że:</w:t>
      </w:r>
    </w:p>
    <w:p w14:paraId="3B8BE46E" w14:textId="77777777" w:rsidR="00FC593F" w:rsidRDefault="00FC593F">
      <w:pPr>
        <w:pStyle w:val="Akapitzlist"/>
        <w:ind w:firstLine="0"/>
        <w:rPr>
          <w:i/>
          <w:iCs/>
        </w:rPr>
      </w:pPr>
    </w:p>
    <w:p w14:paraId="00C71A25" w14:textId="2B069261" w:rsidR="00FC593F" w:rsidRDefault="00517F8F">
      <w:pPr>
        <w:pStyle w:val="Akapitzlist"/>
        <w:numPr>
          <w:ilvl w:val="2"/>
          <w:numId w:val="3"/>
        </w:numPr>
        <w:rPr>
          <w:szCs w:val="22"/>
        </w:rPr>
      </w:pPr>
      <w:r>
        <w:rPr>
          <w:szCs w:val="22"/>
        </w:rPr>
        <w:t xml:space="preserve">w okresie ostatnich 5 lat przed upływem terminu składania ofert, a jeżeli okres prowadzenia działalności jest krótszy - w tym okresie, należycie wykonał, zgodnie z przepisami prawa </w:t>
      </w:r>
      <w:r>
        <w:rPr>
          <w:szCs w:val="22"/>
        </w:rPr>
        <w:lastRenderedPageBreak/>
        <w:t>budowlanego i prawidłowo ukończył, co najmniej dwie roboty budowlane polegające na budowie</w:t>
      </w:r>
      <w:r w:rsidR="00E87D49">
        <w:rPr>
          <w:szCs w:val="22"/>
        </w:rPr>
        <w:t xml:space="preserve"> i/lub</w:t>
      </w:r>
      <w:r>
        <w:rPr>
          <w:szCs w:val="22"/>
        </w:rPr>
        <w:t xml:space="preserve"> przebudowie</w:t>
      </w:r>
      <w:r w:rsidR="00E87D49" w:rsidRPr="00E87D49">
        <w:rPr>
          <w:szCs w:val="22"/>
        </w:rPr>
        <w:t xml:space="preserve"> </w:t>
      </w:r>
      <w:r w:rsidR="00E87D49">
        <w:rPr>
          <w:szCs w:val="22"/>
        </w:rPr>
        <w:t>i/lub</w:t>
      </w:r>
      <w:r>
        <w:rPr>
          <w:szCs w:val="22"/>
        </w:rPr>
        <w:t xml:space="preserve"> rozbudowie oświetlenia boiska sportowego o wartości nie mniejszej niż 150.000,00 zł brutto</w:t>
      </w:r>
      <w:r w:rsidR="00780F57">
        <w:rPr>
          <w:szCs w:val="22"/>
        </w:rPr>
        <w:t xml:space="preserve"> każda</w:t>
      </w:r>
      <w:r>
        <w:rPr>
          <w:szCs w:val="22"/>
        </w:rPr>
        <w:t>;</w:t>
      </w:r>
    </w:p>
    <w:p w14:paraId="7142AA2C" w14:textId="77777777" w:rsidR="00FC593F" w:rsidRDefault="00FC593F">
      <w:pPr>
        <w:pStyle w:val="Akapitzlist"/>
        <w:ind w:left="1080" w:firstLine="0"/>
        <w:rPr>
          <w:color w:val="FF0000"/>
          <w:szCs w:val="22"/>
        </w:rPr>
      </w:pPr>
    </w:p>
    <w:p w14:paraId="258744AF" w14:textId="77777777" w:rsidR="00FC593F" w:rsidRDefault="00517F8F">
      <w:pPr>
        <w:ind w:left="360" w:firstLine="0"/>
        <w:rPr>
          <w:i/>
          <w:iCs/>
          <w:u w:val="single"/>
        </w:rPr>
      </w:pPr>
      <w:r>
        <w:rPr>
          <w:i/>
          <w:iCs/>
          <w:u w:val="single"/>
        </w:rPr>
        <w:t>Uwagi:</w:t>
      </w:r>
    </w:p>
    <w:p w14:paraId="5162C5C4" w14:textId="77777777" w:rsidR="00FC593F" w:rsidRDefault="00517F8F">
      <w:pPr>
        <w:pStyle w:val="Akapitzlist"/>
        <w:numPr>
          <w:ilvl w:val="2"/>
          <w:numId w:val="1"/>
        </w:numPr>
        <w:rPr>
          <w:i/>
          <w:iCs/>
          <w:u w:val="single"/>
        </w:rPr>
      </w:pPr>
      <w:r>
        <w:rPr>
          <w:i/>
          <w:iCs/>
        </w:rPr>
        <w:t>W przypadku, gdy Wykonawca wykonywał w ramach kontraktu/umowy większy zakres prac, dla potrzeb niniejszego zamówienia powinien wyodrębnić i podać wartość robót, o których mowa w ww. pkt 2.4.1;</w:t>
      </w:r>
    </w:p>
    <w:p w14:paraId="5549C206" w14:textId="77777777" w:rsidR="00FC593F" w:rsidRDefault="00517F8F">
      <w:pPr>
        <w:pStyle w:val="Akapitzlist"/>
        <w:numPr>
          <w:ilvl w:val="2"/>
          <w:numId w:val="1"/>
        </w:numPr>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09A54782" w14:textId="77777777" w:rsidR="00FC593F" w:rsidRDefault="00517F8F">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24B50C36" w14:textId="77777777" w:rsidR="00FC593F" w:rsidRDefault="00517F8F">
      <w:pPr>
        <w:pStyle w:val="Akapitzlist"/>
        <w:numPr>
          <w:ilvl w:val="2"/>
          <w:numId w:val="1"/>
        </w:numPr>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50A2401E" w14:textId="77777777" w:rsidR="00FC593F" w:rsidRDefault="00FC593F">
      <w:pPr>
        <w:pStyle w:val="Akapitzlist"/>
        <w:ind w:left="1080" w:firstLine="0"/>
        <w:rPr>
          <w:szCs w:val="22"/>
        </w:rPr>
      </w:pPr>
    </w:p>
    <w:p w14:paraId="7B82AA31" w14:textId="7E8145E3" w:rsidR="00FC593F" w:rsidRDefault="00517F8F">
      <w:pPr>
        <w:pStyle w:val="Akapitzlist"/>
        <w:numPr>
          <w:ilvl w:val="2"/>
          <w:numId w:val="3"/>
        </w:numPr>
      </w:pPr>
      <w:r>
        <w:t>dysponuje co najmniej jedną osobą posiadającą uprawnienia do kierowania robotami budowlanymi bez ograniczeń w specjalności instalacyjnej w zakresie instalacji i urządzeń elektrycznych i elektroenergetycznych, zgodnie z art. 12, 13, 14 ustawy z dnia 7 lipca 1994 r. P.b, posiadającą co najmniej 2 lata doświadczenia, liczone od daty uzyskania uprawnień budowlanych.. Zamawiający dopuszcza możliwość potwierdzenia spełnienia warunku dot. dysponowania odpowiednimi osobami również poprzez wykazanie posiadania wymaganych uprawnień wydanych na podstawie wcześniejszych równoważnych przepisów.</w:t>
      </w:r>
    </w:p>
    <w:p w14:paraId="5EC81E33" w14:textId="77777777" w:rsidR="00FC593F" w:rsidRDefault="00FC593F">
      <w:pPr>
        <w:pStyle w:val="Akapitzlist"/>
        <w:ind w:left="1080" w:firstLine="0"/>
      </w:pPr>
    </w:p>
    <w:p w14:paraId="3E3B62DE" w14:textId="77777777" w:rsidR="00FC593F" w:rsidRDefault="00517F8F">
      <w:pPr>
        <w:pStyle w:val="Akapitzlist"/>
        <w:numPr>
          <w:ilvl w:val="0"/>
          <w:numId w:val="3"/>
        </w:numPr>
        <w:ind w:left="357" w:hanging="357"/>
      </w:pPr>
      <w:r>
        <w:t>Ocena spełniania warunków udziału w postępowaniu zostanie dokonana na podstawie złożonych podmiotowych środków dowodowych. Z treści dokumentów musi jednoznacznie wynikać, że Wykonawca spełnia warunki udziału w postępowaniu. Niespełnienie warunków opisanych w ust. 2 skutkować będzie odrzuceniem oferty Wykonawcy. Zamawiający może odrzucić ofertę Wykonawcy na każdym etapie postępowania.</w:t>
      </w:r>
    </w:p>
    <w:p w14:paraId="074CBE69" w14:textId="77777777" w:rsidR="00FC593F" w:rsidRDefault="00517F8F">
      <w:pPr>
        <w:pStyle w:val="Akapitzlist"/>
        <w:numPr>
          <w:ilvl w:val="0"/>
          <w:numId w:val="3"/>
        </w:numPr>
        <w:ind w:left="357" w:hanging="357"/>
      </w:pPr>
      <w:r>
        <w:t xml:space="preserve">Zgodnie z art. 116 ust. 2 ustawy Pzp, Zamawiający na każdym etapie postepowania może uznać, że Wykonawca nie posiada wymaganych zdolności technicznych i zawodowych, jeżeli posiadanie przez Wykonawcę sprzecznych interesów, w szczególności zaangażowanie zasobów technicznych i zawodowych Wykonawcy w inne przedsięwzięcia gospodarcze Wykonawcy, może mieć negatywny wpływ na realizację zamówienia. </w:t>
      </w:r>
    </w:p>
    <w:p w14:paraId="26317ADE" w14:textId="77777777" w:rsidR="00FC593F" w:rsidRDefault="00FC593F">
      <w:pPr>
        <w:rPr>
          <w:color w:val="FF0000"/>
        </w:rPr>
      </w:pPr>
    </w:p>
    <w:p w14:paraId="53435D61" w14:textId="77777777" w:rsidR="00FC593F" w:rsidRDefault="00517F8F">
      <w:pPr>
        <w:pStyle w:val="Nagwek1"/>
      </w:pPr>
      <w:r>
        <w:t>ROZDZIAŁ VI:</w:t>
      </w:r>
    </w:p>
    <w:p w14:paraId="5A623E0F" w14:textId="77777777" w:rsidR="00FC593F" w:rsidRDefault="00517F8F">
      <w:pPr>
        <w:pStyle w:val="Nagwek1"/>
        <w:shd w:val="clear" w:color="auto" w:fill="D9D9D9"/>
        <w:rPr>
          <w:iCs/>
        </w:rPr>
      </w:pPr>
      <w:r>
        <w:t>PODSTAWY WYKLUCZENIA</w:t>
      </w:r>
    </w:p>
    <w:p w14:paraId="05F3ADE7" w14:textId="77777777" w:rsidR="00FC593F" w:rsidRDefault="00FC593F">
      <w:pPr>
        <w:keepNext/>
        <w:rPr>
          <w:color w:val="FF0000"/>
        </w:rPr>
      </w:pPr>
    </w:p>
    <w:p w14:paraId="70633255" w14:textId="77777777" w:rsidR="00FC593F" w:rsidRDefault="00517F8F">
      <w:pPr>
        <w:pStyle w:val="Akapitzlist"/>
        <w:numPr>
          <w:ilvl w:val="0"/>
          <w:numId w:val="4"/>
        </w:numPr>
        <w:ind w:left="357" w:hanging="357"/>
      </w:pPr>
      <w:r>
        <w:t>Z postępowania o udzielenie zamówienia publicznego wyklucza się Wykonawcę,:</w:t>
      </w:r>
    </w:p>
    <w:p w14:paraId="288EE8A8" w14:textId="77777777" w:rsidR="00FC593F" w:rsidRDefault="00517F8F">
      <w:pPr>
        <w:pStyle w:val="Akapitzlist"/>
        <w:numPr>
          <w:ilvl w:val="1"/>
          <w:numId w:val="4"/>
        </w:numPr>
      </w:pPr>
      <w:r>
        <w:lastRenderedPageBreak/>
        <w:t>zgodnie z art. 108 ust. 1 Pzp:</w:t>
      </w:r>
    </w:p>
    <w:p w14:paraId="0D803F97" w14:textId="77777777" w:rsidR="00FC593F" w:rsidRDefault="00517F8F">
      <w:pPr>
        <w:pStyle w:val="Akapitzlist"/>
        <w:numPr>
          <w:ilvl w:val="2"/>
          <w:numId w:val="4"/>
        </w:numPr>
      </w:pPr>
      <w:r>
        <w:t>będącego osobą fizyczną, którego prawomocnie skazano za przestępstwo:</w:t>
      </w:r>
    </w:p>
    <w:p w14:paraId="0C142D12" w14:textId="77777777" w:rsidR="00FC593F" w:rsidRDefault="00517F8F">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7D11BB44" w14:textId="77777777" w:rsidR="00FC593F" w:rsidRDefault="00517F8F">
      <w:pPr>
        <w:pStyle w:val="Akapitzlist"/>
        <w:numPr>
          <w:ilvl w:val="3"/>
          <w:numId w:val="4"/>
        </w:numPr>
      </w:pPr>
      <w:r>
        <w:t>handlu ludźmi, o którym mowa w art. 189a KK;</w:t>
      </w:r>
    </w:p>
    <w:p w14:paraId="2C4A1498" w14:textId="77777777" w:rsidR="00FC593F" w:rsidRDefault="00517F8F">
      <w:pPr>
        <w:pStyle w:val="Akapitzlist"/>
        <w:numPr>
          <w:ilvl w:val="3"/>
          <w:numId w:val="4"/>
        </w:numPr>
      </w:pPr>
      <w:r>
        <w:t>o którym mowa w art. 228-230a, art. 250a KK lub w art. 46-48 ustawy z dnia 25 czerwca 2010 r. o sporcie (Dz.U. z 2020 r. poz. 1133 z późn. zm.) lub w art. 54 ust. 1-4 ustawy z dnia 12 maja 2011 r. o refundacji leków, środków spożywczych specjalnego przeznaczenia żywieniowego oraz wyrobów medycznych (Dz. U. z 2021 r. poz. 523 z późn. zm.);</w:t>
      </w:r>
    </w:p>
    <w:p w14:paraId="3104CC7C" w14:textId="77777777" w:rsidR="00FC593F" w:rsidRDefault="00517F8F">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20256C8B" w14:textId="77777777" w:rsidR="00FC593F" w:rsidRDefault="00517F8F">
      <w:pPr>
        <w:pStyle w:val="Akapitzlist"/>
        <w:numPr>
          <w:ilvl w:val="3"/>
          <w:numId w:val="4"/>
        </w:numPr>
      </w:pPr>
      <w:r>
        <w:t>o charakterze terrorystycznym, o którym mowa w art. 115 § 20 KK, lub mające na celu popełnienie tego przestępstwa;</w:t>
      </w:r>
    </w:p>
    <w:p w14:paraId="56C1CC83" w14:textId="77777777" w:rsidR="00FC593F" w:rsidRDefault="00517F8F">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63CFAA62" w14:textId="77777777" w:rsidR="00FC593F" w:rsidRDefault="00517F8F">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30C867EA" w14:textId="77777777" w:rsidR="00FC593F" w:rsidRDefault="00517F8F">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13474E95" w14:textId="77777777" w:rsidR="00FC593F" w:rsidRDefault="00517F8F">
      <w:pPr>
        <w:ind w:left="360" w:firstLine="0"/>
      </w:pPr>
      <w:r>
        <w:t>- lub za odpowiedni czyn zabroniony określony w przepisach prawa obcego;</w:t>
      </w:r>
    </w:p>
    <w:p w14:paraId="319E640D" w14:textId="77777777" w:rsidR="00FC593F" w:rsidRDefault="00517F8F">
      <w:pPr>
        <w:pStyle w:val="Akapitzlist"/>
        <w:numPr>
          <w:ilvl w:val="2"/>
          <w:numId w:val="4"/>
        </w:numPr>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1.1.1;</w:t>
      </w:r>
    </w:p>
    <w:p w14:paraId="247109DC" w14:textId="77777777" w:rsidR="00FC593F" w:rsidRDefault="00517F8F">
      <w:pPr>
        <w:pStyle w:val="Akapitzlist"/>
        <w:numPr>
          <w:ilvl w:val="2"/>
          <w:numId w:val="4"/>
        </w:numPr>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940D2C" w14:textId="77777777" w:rsidR="00FC593F" w:rsidRDefault="00517F8F">
      <w:pPr>
        <w:pStyle w:val="Akapitzlist"/>
        <w:numPr>
          <w:ilvl w:val="2"/>
          <w:numId w:val="4"/>
        </w:numPr>
      </w:pPr>
      <w:r>
        <w:t>wobec którego prawomocnie orzeczono zakaz ubiegania się o zamówienia publiczne;</w:t>
      </w:r>
    </w:p>
    <w:p w14:paraId="0DCA1912" w14:textId="77777777" w:rsidR="00FC593F" w:rsidRDefault="00517F8F">
      <w:pPr>
        <w:pStyle w:val="Akapitzlist"/>
        <w:numPr>
          <w:ilvl w:val="2"/>
          <w:numId w:val="4"/>
        </w:numPr>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D3070FA" w14:textId="77777777" w:rsidR="00FC593F" w:rsidRDefault="00517F8F">
      <w:pPr>
        <w:pStyle w:val="Akapitzlist"/>
        <w:numPr>
          <w:ilvl w:val="2"/>
          <w:numId w:val="4"/>
        </w:numPr>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6AEB74" w14:textId="77777777" w:rsidR="00FC593F" w:rsidRDefault="00517F8F">
      <w:pPr>
        <w:pStyle w:val="Akapitzlist"/>
        <w:numPr>
          <w:ilvl w:val="1"/>
          <w:numId w:val="4"/>
        </w:numPr>
      </w:pPr>
      <w:r>
        <w:t xml:space="preserve">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t>
      </w:r>
      <w:r>
        <w:lastRenderedPageBreak/>
        <w:t>wynikającej z podobnej procedury przewidzianej w przepisach miejsca wszczęcia tej procedury;</w:t>
      </w:r>
    </w:p>
    <w:p w14:paraId="2ED7A9AB" w14:textId="77777777" w:rsidR="00FC593F" w:rsidRDefault="00517F8F">
      <w:pPr>
        <w:pStyle w:val="Akapitzlist"/>
        <w:numPr>
          <w:ilvl w:val="1"/>
          <w:numId w:val="4"/>
        </w:numPr>
      </w:pPr>
      <w:r>
        <w:t>zgodnie z art. 7 ust. 1 ustawy o szczególnych rozwiązaniach w zakresie przeciwdziałania wspieraniu agresji na Ukrainę oraz służących ochronie bezpieczeństwa narodowego (Dz. U. 2022 r. poz. 835).</w:t>
      </w:r>
    </w:p>
    <w:p w14:paraId="2294C782" w14:textId="77777777" w:rsidR="00FC593F" w:rsidRDefault="00517F8F">
      <w:pPr>
        <w:pStyle w:val="Akapitzlist"/>
        <w:ind w:firstLine="0"/>
      </w:pPr>
      <w:r>
        <w:t>Zgodnie z art. 7 ust. 1 ustawy o szczególnych rozwiązaniach w zakresie przeciwdziałania wspieraniu agresji na Ukrainę oraz służących ochronie bezpieczeństwa narodowego, z postępowania wyklucza się Wykonawcę:</w:t>
      </w:r>
    </w:p>
    <w:p w14:paraId="40B69D85" w14:textId="77777777" w:rsidR="00FC593F" w:rsidRDefault="00517F8F">
      <w:pPr>
        <w:pStyle w:val="Akapitzlist"/>
        <w:numPr>
          <w:ilvl w:val="2"/>
          <w:numId w:val="29"/>
        </w:numPr>
      </w:pPr>
      <w:r>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 którym mowa w art. 1 pkt 3 ustawy z dnia 13 kwietnia 2022 r.;</w:t>
      </w:r>
    </w:p>
    <w:p w14:paraId="38C5C23F" w14:textId="77777777" w:rsidR="00FC593F" w:rsidRDefault="00517F8F">
      <w:pPr>
        <w:pStyle w:val="Akapitzlist"/>
        <w:numPr>
          <w:ilvl w:val="2"/>
          <w:numId w:val="29"/>
        </w:numPr>
      </w:pPr>
      <w: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15B9B6F1" w14:textId="77777777" w:rsidR="00FC593F" w:rsidRDefault="00517F8F">
      <w:pPr>
        <w:pStyle w:val="Akapitzlist"/>
        <w:numPr>
          <w:ilvl w:val="2"/>
          <w:numId w:val="29"/>
        </w:numPr>
      </w:pPr>
      <w: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10ABFD0B" w14:textId="77777777" w:rsidR="00FC593F" w:rsidRDefault="00517F8F">
      <w:pPr>
        <w:pStyle w:val="Akapitzlist"/>
        <w:ind w:left="714" w:firstLine="0"/>
      </w:pPr>
      <w:r>
        <w:t xml:space="preserve">Niniejsze wykluczenie następować będzie na okres trwania ww. okoliczności. </w:t>
      </w:r>
      <w:bookmarkStart w:id="1" w:name="_Hlk103259186"/>
      <w:bookmarkEnd w:id="1"/>
    </w:p>
    <w:p w14:paraId="31173908" w14:textId="77777777" w:rsidR="00FC593F" w:rsidRDefault="00517F8F">
      <w:pPr>
        <w:pStyle w:val="Akapitzlist"/>
        <w:numPr>
          <w:ilvl w:val="0"/>
          <w:numId w:val="4"/>
        </w:numPr>
        <w:ind w:left="357" w:hanging="357"/>
      </w:pPr>
      <w:r>
        <w:t>Wykluczenie Wykonawcy następuje zgodnie z art. 111 Pzp.</w:t>
      </w:r>
    </w:p>
    <w:p w14:paraId="62F3BDEC" w14:textId="77777777" w:rsidR="00FC593F" w:rsidRDefault="00517F8F">
      <w:pPr>
        <w:pStyle w:val="Akapitzlist"/>
        <w:numPr>
          <w:ilvl w:val="0"/>
          <w:numId w:val="4"/>
        </w:numPr>
        <w:ind w:left="357" w:hanging="357"/>
      </w:pPr>
      <w:r>
        <w:t>Wykonawca może zostać wykluczony przez Zamawiającego na każdym etapie postępowania o udzielenie zamówienia.</w:t>
      </w:r>
    </w:p>
    <w:p w14:paraId="3BC9F4A8" w14:textId="77777777" w:rsidR="00FC593F" w:rsidRDefault="00517F8F">
      <w:pPr>
        <w:pStyle w:val="Default"/>
        <w:numPr>
          <w:ilvl w:val="0"/>
          <w:numId w:val="4"/>
        </w:numPr>
        <w:spacing w:line="276" w:lineRule="auto"/>
        <w:ind w:left="357" w:hanging="357"/>
        <w:jc w:val="both"/>
        <w:rPr>
          <w:b/>
          <w:color w:val="auto"/>
          <w:sz w:val="22"/>
          <w:szCs w:val="22"/>
        </w:rPr>
      </w:pPr>
      <w:r>
        <w:rPr>
          <w:color w:val="auto"/>
          <w:sz w:val="22"/>
          <w:szCs w:val="22"/>
        </w:rPr>
        <w:t>Wyklucza się Wykonawców wspólnie ubiegających się o udzielenie zamówienia, jeżeli chociaż w odniesieniu do jednego z nich zaistnieją okoliczności, o których mowa w ww. pkt 1.</w:t>
      </w:r>
    </w:p>
    <w:p w14:paraId="4DBB966A" w14:textId="77777777" w:rsidR="00FC593F" w:rsidRDefault="00FC593F">
      <w:pPr>
        <w:pStyle w:val="Default"/>
        <w:spacing w:line="276" w:lineRule="auto"/>
        <w:ind w:left="357"/>
        <w:jc w:val="both"/>
        <w:rPr>
          <w:b/>
          <w:color w:val="auto"/>
          <w:sz w:val="22"/>
          <w:szCs w:val="22"/>
        </w:rPr>
      </w:pPr>
    </w:p>
    <w:p w14:paraId="308641FE" w14:textId="77777777" w:rsidR="00FC593F" w:rsidRDefault="00517F8F">
      <w:pPr>
        <w:pStyle w:val="Nagwek1"/>
        <w:shd w:val="clear" w:color="auto" w:fill="D9D9D9"/>
        <w:rPr>
          <w:rFonts w:eastAsia="EUAlbertina-Regular-Identity-H"/>
        </w:rPr>
      </w:pPr>
      <w:r>
        <w:rPr>
          <w:rFonts w:eastAsia="EUAlbertina-Regular-Identity-H"/>
        </w:rPr>
        <w:t>ROZDZIAŁ VII:</w:t>
      </w:r>
    </w:p>
    <w:p w14:paraId="299E6CD0" w14:textId="77777777" w:rsidR="00FC593F" w:rsidRDefault="00517F8F">
      <w:pPr>
        <w:pStyle w:val="Nagwek1"/>
      </w:pPr>
      <w:r>
        <w:rPr>
          <w:rFonts w:eastAsia="EUAlbertina-Regular-Identity-H"/>
        </w:rPr>
        <w:t xml:space="preserve">OŚWIADCZENIA I DOKUMENTY ŻĄDANE W CELU POTWIERDZENIA SPEŁNIANIA WARUNKÓW UDZIAŁU W POSTĘPOWANI ORAZ WYKAZANIA BRAKU PODSTAW WYKLUCZENIA- </w:t>
      </w:r>
      <w:r>
        <w:rPr>
          <w:rFonts w:eastAsia="EUAlbertina-Regular-Identity-H"/>
        </w:rPr>
        <w:br/>
        <w:t>PODMIOTOWE ŚRODKI DOWODOWE</w:t>
      </w:r>
    </w:p>
    <w:p w14:paraId="3DC1429A" w14:textId="77777777" w:rsidR="00FC593F" w:rsidRDefault="00FC593F">
      <w:pPr>
        <w:pStyle w:val="Default"/>
        <w:spacing w:line="276" w:lineRule="auto"/>
        <w:jc w:val="both"/>
        <w:rPr>
          <w:b/>
          <w:color w:val="auto"/>
          <w:sz w:val="22"/>
          <w:szCs w:val="22"/>
        </w:rPr>
      </w:pPr>
    </w:p>
    <w:p w14:paraId="3A24DC05" w14:textId="77777777" w:rsidR="00FC593F" w:rsidRDefault="00517F8F">
      <w:pPr>
        <w:pStyle w:val="Default"/>
        <w:numPr>
          <w:ilvl w:val="0"/>
          <w:numId w:val="5"/>
        </w:numPr>
        <w:spacing w:line="276" w:lineRule="auto"/>
        <w:ind w:left="357" w:hanging="357"/>
        <w:jc w:val="both"/>
        <w:rPr>
          <w:b/>
          <w:color w:val="auto"/>
          <w:sz w:val="22"/>
          <w:szCs w:val="22"/>
        </w:rPr>
      </w:pPr>
      <w:r>
        <w:rPr>
          <w:bCs/>
          <w:color w:val="auto"/>
          <w:sz w:val="22"/>
          <w:szCs w:val="22"/>
        </w:rPr>
        <w:t xml:space="preserve">Wykonawca jest zobowiązany do złożenia wraz z ofertą aktualnego na dzień składania ofert oświadczenia o spełnianiu warunków udziału w postępowaniu- zgodnie z </w:t>
      </w:r>
      <w:r>
        <w:rPr>
          <w:b/>
          <w:color w:val="auto"/>
          <w:sz w:val="22"/>
          <w:szCs w:val="22"/>
        </w:rPr>
        <w:t xml:space="preserve">Załącznikiem nr 2 do  SWZ </w:t>
      </w:r>
      <w:r>
        <w:rPr>
          <w:bCs/>
          <w:color w:val="auto"/>
          <w:sz w:val="22"/>
          <w:szCs w:val="22"/>
        </w:rPr>
        <w:t>oraz o braku podstaw do wykluczenia z postępowania</w:t>
      </w:r>
      <w:r>
        <w:rPr>
          <w:b/>
          <w:color w:val="auto"/>
          <w:sz w:val="22"/>
          <w:szCs w:val="22"/>
        </w:rPr>
        <w:t xml:space="preserve">- </w:t>
      </w:r>
      <w:r>
        <w:rPr>
          <w:color w:val="auto"/>
          <w:sz w:val="22"/>
          <w:szCs w:val="22"/>
        </w:rPr>
        <w:t>zgodnie</w:t>
      </w:r>
      <w:r>
        <w:rPr>
          <w:b/>
          <w:color w:val="auto"/>
          <w:sz w:val="22"/>
          <w:szCs w:val="22"/>
        </w:rPr>
        <w:t xml:space="preserve"> Załącznikiem nr 3 do SWZ.</w:t>
      </w:r>
    </w:p>
    <w:p w14:paraId="33198FFF" w14:textId="77777777" w:rsidR="00FC593F" w:rsidRDefault="00517F8F">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 Wykonawca nie podlega wykluczeniu oraz spełnia warunki udziału w postępowaniu.</w:t>
      </w:r>
    </w:p>
    <w:p w14:paraId="76B5FDDA" w14:textId="77777777" w:rsidR="00FC593F" w:rsidRDefault="00517F8F">
      <w:pPr>
        <w:pStyle w:val="Default"/>
        <w:numPr>
          <w:ilvl w:val="0"/>
          <w:numId w:val="5"/>
        </w:numPr>
        <w:spacing w:line="276" w:lineRule="auto"/>
        <w:ind w:left="357" w:hanging="357"/>
        <w:jc w:val="both"/>
        <w:rPr>
          <w:b/>
          <w:color w:val="auto"/>
          <w:sz w:val="22"/>
          <w:szCs w:val="22"/>
        </w:rPr>
      </w:pPr>
      <w:r>
        <w:rPr>
          <w:bCs/>
          <w:color w:val="auto"/>
          <w:sz w:val="22"/>
          <w:szCs w:val="22"/>
        </w:rPr>
        <w:t xml:space="preserve">Zamawiający wzywa Wykonawców, których oferty zostały najwyżej ocenione, do złożenia w wyznaczonym terminie, nie krótszym niż 5 dni od dnia wezwania, podmiotowych środków </w:t>
      </w:r>
      <w:r>
        <w:rPr>
          <w:bCs/>
          <w:color w:val="auto"/>
          <w:sz w:val="22"/>
          <w:szCs w:val="22"/>
        </w:rPr>
        <w:lastRenderedPageBreak/>
        <w:t>dowodowych, jeżeli wymagał ich złożenia w ogłoszeniu o zamówieniu lub dokumentach zamówienia, aktualnych na dzień złożenia podmiotowych środków dowodowych.</w:t>
      </w:r>
    </w:p>
    <w:p w14:paraId="3ED89AB1" w14:textId="77777777" w:rsidR="00FC593F" w:rsidRDefault="00517F8F">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16B353F1" w14:textId="77777777" w:rsidR="00FC593F" w:rsidRDefault="00517F8F">
      <w:pPr>
        <w:pStyle w:val="Default"/>
        <w:numPr>
          <w:ilvl w:val="1"/>
          <w:numId w:val="5"/>
        </w:numPr>
        <w:spacing w:line="276" w:lineRule="auto"/>
        <w:jc w:val="both"/>
        <w:rPr>
          <w:b/>
          <w:color w:val="auto"/>
          <w:sz w:val="22"/>
          <w:szCs w:val="22"/>
        </w:rPr>
      </w:pPr>
      <w:r>
        <w:rPr>
          <w:bCs/>
          <w:color w:val="FF0000"/>
          <w:sz w:val="22"/>
          <w:szCs w:val="22"/>
        </w:rPr>
        <w:t xml:space="preserve"> </w:t>
      </w:r>
      <w:r>
        <w:rPr>
          <w:bCs/>
          <w:color w:val="auto"/>
          <w:sz w:val="22"/>
          <w:szCs w:val="22"/>
        </w:rPr>
        <w:t xml:space="preserve">Oświadczenie Wykonawcy, w zakresie art. 108 ust. 1 pkt 5 ustawy, o braku przynależności do tej samej grupy kapitałowej, w rozumieniu ustawy z dnia 16 lutego 2007 r. o ochronie konkurencji i konsumentów (Dz. U. z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stanowi </w:t>
      </w:r>
      <w:r>
        <w:rPr>
          <w:b/>
          <w:bCs/>
          <w:color w:val="auto"/>
          <w:sz w:val="22"/>
          <w:szCs w:val="22"/>
        </w:rPr>
        <w:t>załącznik nr 4 do SWZ.</w:t>
      </w:r>
    </w:p>
    <w:p w14:paraId="78A7FDA5" w14:textId="77777777" w:rsidR="00FC593F" w:rsidRDefault="00517F8F">
      <w:pPr>
        <w:pStyle w:val="Default"/>
        <w:numPr>
          <w:ilvl w:val="1"/>
          <w:numId w:val="5"/>
        </w:numPr>
        <w:spacing w:line="276" w:lineRule="auto"/>
        <w:jc w:val="both"/>
        <w:rPr>
          <w:b/>
          <w:color w:val="auto"/>
          <w:sz w:val="22"/>
          <w:szCs w:val="22"/>
        </w:rPr>
      </w:pPr>
      <w:r>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FBA8C84" w14:textId="77777777" w:rsidR="00FC593F" w:rsidRDefault="00517F8F">
      <w:pPr>
        <w:pStyle w:val="Default"/>
        <w:numPr>
          <w:ilvl w:val="1"/>
          <w:numId w:val="5"/>
        </w:numPr>
        <w:spacing w:line="276" w:lineRule="auto"/>
        <w:jc w:val="both"/>
        <w:rPr>
          <w:b/>
          <w:color w:val="auto"/>
          <w:sz w:val="22"/>
          <w:szCs w:val="22"/>
        </w:rPr>
      </w:pPr>
      <w:r>
        <w:rPr>
          <w:bCs/>
          <w:color w:val="auto"/>
          <w:sz w:val="22"/>
          <w:szCs w:val="22"/>
        </w:rPr>
        <w:t xml:space="preserve"> Wykaz robót (wzór stanowi </w:t>
      </w:r>
      <w:r>
        <w:rPr>
          <w:b/>
          <w:bCs/>
          <w:color w:val="auto"/>
          <w:sz w:val="22"/>
          <w:szCs w:val="22"/>
        </w:rPr>
        <w:t>załącznik nr 6 do SWZ</w:t>
      </w:r>
      <w:r>
        <w:rPr>
          <w:bCs/>
          <w:color w:val="auto"/>
          <w:sz w:val="22"/>
          <w:szCs w:val="22"/>
        </w:rPr>
        <w:t xml:space="preserve">), </w:t>
      </w:r>
      <w:bookmarkStart w:id="2" w:name="_Hlk65067381"/>
      <w:r>
        <w:rPr>
          <w:bCs/>
          <w:color w:val="auto"/>
          <w:sz w:val="22"/>
          <w:szCs w:val="22"/>
        </w:rPr>
        <w:t xml:space="preserve">o których mowa w Rozdziale V pkt 2.4.1, wykonywanych nie wcześniej niż w okresie 5 lat przed upływem terminu składania ofert, a jeżeli okres prowadzenia działalności jest krótszy- w tym okresie, wraz z podaniem ich wartości, przedmiotu, daty wykonania tj. daty uzyskania odbioru protokołu końcowego i podmiotów, na rzecz których roboty były wykonywane. </w:t>
      </w:r>
      <w:bookmarkEnd w:id="2"/>
      <w:r>
        <w:rPr>
          <w:bCs/>
          <w:color w:val="auto"/>
          <w:sz w:val="22"/>
          <w:szCs w:val="22"/>
        </w:rPr>
        <w:t>Do wykazu należy dołączyć dowody potwierdzające informacje zawarte w wykazie oraz określające czy roboty zostały wykonane należycie, przy czym dowodami, o których mowa są referencje bądź inne dokumenty sporządzone przez podmiot, na rzecz którego roboty były wykonywane, a jeżeli z uzasadnionej przyczyny o obiektywnym charakterze Wykonawca nie jest w stanie uzyskać tych dokumentów – oświadczenie Wykonawcy;</w:t>
      </w:r>
    </w:p>
    <w:p w14:paraId="12AD7B3F" w14:textId="77777777" w:rsidR="00FC593F" w:rsidRDefault="00517F8F">
      <w:pPr>
        <w:pStyle w:val="Default"/>
        <w:numPr>
          <w:ilvl w:val="1"/>
          <w:numId w:val="5"/>
        </w:numPr>
        <w:spacing w:line="276" w:lineRule="auto"/>
        <w:jc w:val="both"/>
        <w:rPr>
          <w:b/>
          <w:color w:val="auto"/>
          <w:sz w:val="22"/>
          <w:szCs w:val="22"/>
        </w:rPr>
      </w:pPr>
      <w:r>
        <w:rPr>
          <w:bCs/>
          <w:color w:val="auto"/>
          <w:sz w:val="22"/>
          <w:szCs w:val="22"/>
        </w:rPr>
        <w:t xml:space="preserve">Wykaz osób (wzór stanowi </w:t>
      </w:r>
      <w:r>
        <w:rPr>
          <w:b/>
          <w:bCs/>
          <w:color w:val="auto"/>
          <w:sz w:val="22"/>
          <w:szCs w:val="22"/>
        </w:rPr>
        <w:t>załącznik nr 7 do SWZ</w:t>
      </w:r>
      <w:r>
        <w:rPr>
          <w:bCs/>
          <w:color w:val="auto"/>
          <w:sz w:val="22"/>
          <w:szCs w:val="22"/>
        </w:rPr>
        <w:t xml:space="preserve">), skierowanych przez Wykonawcę do realizacji zamówienia publicznego, w </w:t>
      </w:r>
      <w:bookmarkStart w:id="3" w:name="_Hlk65068218"/>
      <w:r>
        <w:rPr>
          <w:bCs/>
          <w:color w:val="auto"/>
          <w:sz w:val="22"/>
          <w:szCs w:val="22"/>
        </w:rPr>
        <w:t>szczególności odpowiedzialnych za świadczenie robót, spełniających warunki, o których mowa w Rozdziale V pkt 2.4.2 obejmujące informację o ich kwalifikacjach zawodowych, uprawnieniach i doświadczeniu niezbędnych do wykonania zamówienia publicznego, a także zakresu wykonywanych przez nie czynności oraz informacją o podstawie do dysponowania tymi osobami</w:t>
      </w:r>
      <w:bookmarkEnd w:id="3"/>
      <w:r>
        <w:rPr>
          <w:bCs/>
          <w:color w:val="auto"/>
          <w:sz w:val="22"/>
          <w:szCs w:val="22"/>
        </w:rPr>
        <w:t>.</w:t>
      </w:r>
    </w:p>
    <w:p w14:paraId="245DEAD1" w14:textId="77777777" w:rsidR="00FC593F" w:rsidRDefault="00517F8F">
      <w:pPr>
        <w:pStyle w:val="Akapitzlist"/>
        <w:widowControl w:val="0"/>
        <w:numPr>
          <w:ilvl w:val="0"/>
          <w:numId w:val="5"/>
        </w:numPr>
        <w:tabs>
          <w:tab w:val="left" w:pos="706"/>
        </w:tabs>
        <w:spacing w:line="276" w:lineRule="auto"/>
        <w:ind w:left="357" w:hanging="357"/>
      </w:pPr>
      <w:r>
        <w:t>Zamawiający nie wzywa do złożenia podmiotowych środków dowodowych,</w:t>
      </w:r>
      <w:r>
        <w:rPr>
          <w:spacing w:val="-15"/>
        </w:rPr>
        <w:t xml:space="preserve"> </w:t>
      </w:r>
      <w:r>
        <w:t>jeżeli:</w:t>
      </w:r>
    </w:p>
    <w:p w14:paraId="42061FFA" w14:textId="77777777" w:rsidR="00FC593F" w:rsidRDefault="00517F8F">
      <w:pPr>
        <w:pStyle w:val="Akapitzlist"/>
        <w:widowControl w:val="0"/>
        <w:numPr>
          <w:ilvl w:val="1"/>
          <w:numId w:val="6"/>
        </w:numPr>
        <w:tabs>
          <w:tab w:val="left" w:pos="1133"/>
        </w:tabs>
        <w:spacing w:line="276" w:lineRule="auto"/>
        <w:ind w:left="714" w:hanging="357"/>
      </w:pPr>
      <w:r>
        <w:t>może  je  uzyskać  za  pomocą  bezpłatnych  i  ogólnodostępnych  baz  danych,   w szczególności rejestrów publicznych w rozumieniu ustawy z dnia 17 lutego</w:t>
      </w:r>
      <w:r>
        <w:rPr>
          <w:spacing w:val="12"/>
        </w:rPr>
        <w:t xml:space="preserve"> </w:t>
      </w:r>
      <w:r>
        <w:t>2005 r. o informatyzacji działalności podmiotów realizujących zadania publiczne (Dz.U. z 2021 r. poz. 2070 z późn. zm.), o ile Wykonawca wskazał w oświadczeniu, o którym mowa w art. 125 ust. 1 ustawy Pzp dane umożliwiające dostęp do tych środków;</w:t>
      </w:r>
    </w:p>
    <w:p w14:paraId="0005A1AD" w14:textId="77777777" w:rsidR="00FC593F" w:rsidRDefault="00517F8F">
      <w:pPr>
        <w:pStyle w:val="Akapitzlist"/>
        <w:widowControl w:val="0"/>
        <w:numPr>
          <w:ilvl w:val="1"/>
          <w:numId w:val="6"/>
        </w:numPr>
        <w:tabs>
          <w:tab w:val="left" w:pos="1133"/>
        </w:tabs>
        <w:spacing w:line="276" w:lineRule="auto"/>
        <w:ind w:left="714" w:hanging="357"/>
      </w:pPr>
      <w:r>
        <w:t>podmiotowym środkiem dowodowym jest oświadczenie, którego treść odpowiada zakresowi oświadczenia, o którym mowa w art. 125 ust. 1 ustawy</w:t>
      </w:r>
      <w:r>
        <w:rPr>
          <w:spacing w:val="-16"/>
        </w:rPr>
        <w:t xml:space="preserve"> </w:t>
      </w:r>
      <w:r>
        <w:t>Pzp.</w:t>
      </w:r>
    </w:p>
    <w:p w14:paraId="731813E1" w14:textId="77777777" w:rsidR="00FC593F" w:rsidRDefault="00517F8F">
      <w:pPr>
        <w:pStyle w:val="Akapitzlist"/>
        <w:widowControl w:val="0"/>
        <w:numPr>
          <w:ilvl w:val="0"/>
          <w:numId w:val="5"/>
        </w:numPr>
        <w:tabs>
          <w:tab w:val="left" w:pos="706"/>
        </w:tabs>
        <w:spacing w:line="276" w:lineRule="auto"/>
        <w:ind w:left="357" w:hanging="357"/>
      </w:pPr>
      <w:r>
        <w:t>Wykonawca nie jest zobowiązany do złożenia podmiotowych środków dowodowych, które Zamawiający posiada, jeżeli Wykonawca wskaże te środki oraz potwierdzi ich prawidłowość i</w:t>
      </w:r>
      <w:r>
        <w:rPr>
          <w:spacing w:val="-1"/>
        </w:rPr>
        <w:t> </w:t>
      </w:r>
      <w:r>
        <w:t>aktualność.</w:t>
      </w:r>
    </w:p>
    <w:p w14:paraId="7DBF9B1E" w14:textId="77777777" w:rsidR="00FC593F" w:rsidRDefault="00517F8F">
      <w:pPr>
        <w:pStyle w:val="Akapitzlist"/>
        <w:widowControl w:val="0"/>
        <w:numPr>
          <w:ilvl w:val="0"/>
          <w:numId w:val="5"/>
        </w:numPr>
        <w:tabs>
          <w:tab w:val="left" w:pos="706"/>
        </w:tabs>
        <w:spacing w:line="276" w:lineRule="auto"/>
        <w:ind w:left="357" w:hanging="357"/>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oświadczenia stanowi </w:t>
      </w:r>
      <w:r>
        <w:rPr>
          <w:b/>
        </w:rPr>
        <w:t>załącznik nr 5 do SWZ</w:t>
      </w:r>
      <w:r>
        <w:t>. Oświadczenie należy złożyć wraz z ofertą.</w:t>
      </w:r>
    </w:p>
    <w:p w14:paraId="3AAEC9C1" w14:textId="77777777" w:rsidR="00FC593F" w:rsidRDefault="00517F8F">
      <w:pPr>
        <w:pStyle w:val="Akapitzlist"/>
        <w:widowControl w:val="0"/>
        <w:numPr>
          <w:ilvl w:val="0"/>
          <w:numId w:val="5"/>
        </w:numPr>
        <w:tabs>
          <w:tab w:val="left" w:pos="706"/>
        </w:tabs>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7ED4B1" w14:textId="77777777" w:rsidR="00FC593F" w:rsidRDefault="00517F8F">
      <w:pPr>
        <w:pStyle w:val="Akapitzlist"/>
        <w:widowControl w:val="0"/>
        <w:numPr>
          <w:ilvl w:val="0"/>
          <w:numId w:val="5"/>
        </w:numPr>
        <w:tabs>
          <w:tab w:val="left" w:pos="706"/>
        </w:tabs>
        <w:spacing w:line="276" w:lineRule="auto"/>
        <w:ind w:left="357" w:hanging="357"/>
      </w:pPr>
      <w:r>
        <w:t xml:space="preserve">Wykonawca, w przypadku polegania na zdolnościach lub sytuacji podmiotów udostępniających zasoby, przedstawia, wraz z ofertą, oświadczenie podmiotu udostępniającego zasoby o niepodleganiu wykluczeniu, w zakresie przewidzianym dla Wykonawcy, zgodnie ze wzorem oświadczenia stanowiącym </w:t>
      </w:r>
      <w:r>
        <w:rPr>
          <w:b/>
          <w:bCs/>
        </w:rPr>
        <w:t>załącznik nr 5a do SWZ</w:t>
      </w:r>
      <w:r>
        <w:t>.</w:t>
      </w:r>
    </w:p>
    <w:p w14:paraId="42B27380" w14:textId="77777777" w:rsidR="00FC593F" w:rsidRDefault="00517F8F">
      <w:pPr>
        <w:pStyle w:val="Akapitzlist"/>
        <w:widowControl w:val="0"/>
        <w:tabs>
          <w:tab w:val="left" w:pos="706"/>
        </w:tabs>
        <w:spacing w:line="276" w:lineRule="auto"/>
        <w:ind w:left="357" w:firstLine="0"/>
      </w:pPr>
      <w:r>
        <w:t>W zakresie nieuregulowanym ustawą Pzp lub niniejszą SWZ do oświadczeń i dokumentów składanych przez Wykonawcę w postępowaniu zastosowanie mają w</w:t>
      </w:r>
      <w:r>
        <w:rPr>
          <w:spacing w:val="11"/>
        </w:rPr>
        <w:t xml:space="preserve"> </w:t>
      </w:r>
      <w:r>
        <w:t>szczególności</w:t>
      </w:r>
      <w:r>
        <w:rPr>
          <w:spacing w:val="11"/>
        </w:rPr>
        <w:t xml:space="preserve"> </w:t>
      </w:r>
      <w:r>
        <w:t>przepisy</w:t>
      </w:r>
      <w:r>
        <w:rPr>
          <w:spacing w:val="10"/>
        </w:rPr>
        <w:t xml:space="preserve"> </w:t>
      </w:r>
      <w:r>
        <w:t>rozporządzenia</w:t>
      </w:r>
      <w:r>
        <w:rPr>
          <w:spacing w:val="14"/>
        </w:rPr>
        <w:t xml:space="preserve"> </w:t>
      </w:r>
      <w:r>
        <w:t>Ministra</w:t>
      </w:r>
      <w:r>
        <w:rPr>
          <w:spacing w:val="12"/>
        </w:rPr>
        <w:t xml:space="preserve"> </w:t>
      </w:r>
      <w:r>
        <w:t>Rozwoju</w:t>
      </w:r>
      <w:r>
        <w:rPr>
          <w:spacing w:val="11"/>
        </w:rPr>
        <w:t xml:space="preserve"> </w:t>
      </w:r>
      <w:r>
        <w:t>Pracy</w:t>
      </w:r>
      <w:r>
        <w:rPr>
          <w:spacing w:val="11"/>
        </w:rPr>
        <w:t xml:space="preserve"> </w:t>
      </w:r>
      <w:r>
        <w:t>i</w:t>
      </w:r>
      <w:r>
        <w:rPr>
          <w:spacing w:val="11"/>
        </w:rPr>
        <w:t xml:space="preserve"> </w:t>
      </w:r>
      <w:r>
        <w:t>Technologii</w:t>
      </w:r>
      <w:r>
        <w:rPr>
          <w:spacing w:val="12"/>
        </w:rPr>
        <w:t xml:space="preserve"> </w:t>
      </w:r>
      <w:r>
        <w:t>z</w:t>
      </w:r>
      <w:r>
        <w:rPr>
          <w:spacing w:val="10"/>
        </w:rPr>
        <w:t xml:space="preserve"> </w:t>
      </w:r>
      <w:r>
        <w:t>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305D03D" w14:textId="77777777" w:rsidR="00FC593F" w:rsidRDefault="00FC593F">
      <w:pPr>
        <w:pStyle w:val="Akapitzlist"/>
        <w:widowControl w:val="0"/>
        <w:tabs>
          <w:tab w:val="left" w:pos="706"/>
        </w:tabs>
        <w:spacing w:line="276" w:lineRule="auto"/>
        <w:ind w:left="357" w:firstLine="0"/>
      </w:pPr>
    </w:p>
    <w:p w14:paraId="21128CBA" w14:textId="77777777" w:rsidR="00FC593F" w:rsidRDefault="00517F8F">
      <w:pPr>
        <w:pStyle w:val="Nagwek1"/>
      </w:pPr>
      <w:r>
        <w:t>ROZDZIAŁ VIII:</w:t>
      </w:r>
    </w:p>
    <w:p w14:paraId="5FAD89DE" w14:textId="77777777" w:rsidR="00FC593F" w:rsidRDefault="00517F8F">
      <w:pPr>
        <w:pStyle w:val="Nagwek1"/>
        <w:shd w:val="clear" w:color="auto" w:fill="D9D9D9"/>
        <w:rPr>
          <w:iCs/>
        </w:rPr>
      </w:pPr>
      <w:r>
        <w:t>INFORMACJE DLA WYKONAWCÓW WSPÓLNIE UBIEGAJĄCYCH SIĘ O UDZIELENIE ZAMÓWIENIA (SPÓŁKI CYWILNE/KONSORCJA)</w:t>
      </w:r>
    </w:p>
    <w:p w14:paraId="1F8F02BC" w14:textId="77777777" w:rsidR="00FC593F" w:rsidRDefault="00FC593F"/>
    <w:p w14:paraId="4C68AE27" w14:textId="77777777" w:rsidR="00FC593F" w:rsidRDefault="00517F8F">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66EDEF6C" w14:textId="77777777" w:rsidR="00FC593F" w:rsidRDefault="00517F8F">
      <w:pPr>
        <w:pStyle w:val="Akapitzlist"/>
        <w:numPr>
          <w:ilvl w:val="0"/>
          <w:numId w:val="7"/>
        </w:numPr>
        <w:ind w:left="357" w:hanging="357"/>
      </w:pPr>
      <w:r>
        <w:t xml:space="preserve">Zamawiający, zgodnie z art. 117 ustawy Pzp, w stosunku do Wykonawców wspólnie ubiegających się o udzielenie zamówienia, w odniesieniu do  warunków dotyczących zdolności technicznej lub zawodowej, o których mowa w Rozdziale VI pkt  2.4, dopuszcza łączne spełnianie warunków przez Wykonawców. W takim przypadku Wykonawcy dołączają do oferty oświadczenie, z którego wynika zakres robót wykonywanych przez poszczególnych Wykonawców, do realizacji których są wymagane warunki udziału w postępowaniu- wzór oświadczenia stanowi </w:t>
      </w:r>
      <w:r>
        <w:rPr>
          <w:b/>
        </w:rPr>
        <w:t>załącznik nr  8 do SWZ</w:t>
      </w:r>
      <w:r>
        <w:t xml:space="preserve">. </w:t>
      </w:r>
    </w:p>
    <w:p w14:paraId="5106F998" w14:textId="4387CE03" w:rsidR="00FC593F" w:rsidRDefault="00517F8F">
      <w:pPr>
        <w:pStyle w:val="Akapitzlist"/>
        <w:numPr>
          <w:ilvl w:val="0"/>
          <w:numId w:val="7"/>
        </w:numPr>
        <w:ind w:left="357" w:hanging="357"/>
      </w:pPr>
      <w:r>
        <w:t>W przypadku Wykonawców wspólnie ubiegających się o udzielenie zamówienia, oświadczenie, o którym mowa w Rozdziale VII ust. 1, składa każdy z Wykonawców. Oświadczenia te potwierdzają brak podstaw wykluczenia oraz spełnianie warunków udziału w postępowaniu w zakresie, w jakim każdy z Wykonawców wykazuje spełnianie warunków udziału w postępowaniu.</w:t>
      </w:r>
    </w:p>
    <w:p w14:paraId="13A2239F" w14:textId="77777777" w:rsidR="00FC593F" w:rsidRDefault="00517F8F">
      <w:pPr>
        <w:pStyle w:val="Akapitzlist"/>
        <w:numPr>
          <w:ilvl w:val="0"/>
          <w:numId w:val="7"/>
        </w:numPr>
        <w:ind w:left="357" w:hanging="357"/>
      </w:pPr>
      <w:r>
        <w:t xml:space="preserve">Wykonawcy wspólnie ubiegający się o udzielenie zamówienia dołączają do oferty oświadczenie, z którego wynika, które roboty wykonają poszczególni Wykonawcy. </w:t>
      </w:r>
    </w:p>
    <w:p w14:paraId="4E3D57B6" w14:textId="77777777" w:rsidR="00FC593F" w:rsidRDefault="00517F8F">
      <w:pPr>
        <w:pStyle w:val="Akapitzlist"/>
        <w:numPr>
          <w:ilvl w:val="0"/>
          <w:numId w:val="7"/>
        </w:numPr>
        <w:ind w:left="357" w:hanging="357"/>
      </w:pPr>
      <w:r>
        <w:t>W przypadku wspólnego ubiegania się o zamówienie przez Wykonawców, oświadczenie o przynależności lub braku przynależności do tej samej grupy kapitałowej, składa każdy z Wykonawców wspólnie ubiegających się o zamówienie.</w:t>
      </w:r>
    </w:p>
    <w:p w14:paraId="225ACFDD" w14:textId="77777777" w:rsidR="00FC593F" w:rsidRDefault="00517F8F">
      <w:pPr>
        <w:pStyle w:val="Akapitzlist"/>
        <w:numPr>
          <w:ilvl w:val="0"/>
          <w:numId w:val="7"/>
        </w:numPr>
        <w:ind w:left="357" w:hanging="357"/>
      </w:pPr>
      <w:r>
        <w:t>Oświadczenia i dokumenty potwierdzające brak podstaw do wykluczenia składa każdy z Wykonawców wspólnie ubiegających się o udzielenie zamówienia.</w:t>
      </w:r>
    </w:p>
    <w:p w14:paraId="10E51699" w14:textId="77777777" w:rsidR="00FC593F" w:rsidRDefault="00FC593F">
      <w:pPr>
        <w:rPr>
          <w:color w:val="FF0000"/>
        </w:rPr>
      </w:pPr>
    </w:p>
    <w:p w14:paraId="3FA09FBC" w14:textId="77777777" w:rsidR="00FC593F" w:rsidRDefault="00517F8F">
      <w:pPr>
        <w:pStyle w:val="Nagwek1"/>
      </w:pPr>
      <w:r>
        <w:lastRenderedPageBreak/>
        <w:t>ROZDZIAŁ IX:</w:t>
      </w:r>
    </w:p>
    <w:p w14:paraId="101CB2F6" w14:textId="77777777" w:rsidR="00FC593F" w:rsidRDefault="00517F8F">
      <w:pPr>
        <w:pStyle w:val="Nagwek1"/>
        <w:shd w:val="clear" w:color="auto" w:fill="D9D9D9"/>
        <w:spacing w:after="120"/>
        <w:rPr>
          <w:i/>
          <w:iCs/>
        </w:rPr>
      </w:pPr>
      <w:r>
        <w:t>INFORMACJA DLA PODMIOTÓW ZAGRANICZNYCH</w:t>
      </w:r>
    </w:p>
    <w:p w14:paraId="380A3BAB" w14:textId="77777777" w:rsidR="00FC593F" w:rsidRDefault="00FC593F"/>
    <w:p w14:paraId="7B9FE0B7" w14:textId="77777777" w:rsidR="00FC593F" w:rsidRDefault="00517F8F">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3F7CC544" w14:textId="77777777" w:rsidR="00FC593F" w:rsidRDefault="00517F8F">
      <w:pPr>
        <w:pStyle w:val="Akapitzlist"/>
        <w:numPr>
          <w:ilvl w:val="0"/>
          <w:numId w:val="21"/>
        </w:numPr>
        <w:ind w:left="357" w:hanging="357"/>
      </w:pPr>
      <w:r>
        <w:t>Jeżeli Wykonawca ma siedzibę lub miejsce zamieszkania poza granicami 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30A8940D" w14:textId="77777777" w:rsidR="00FC593F" w:rsidRDefault="00517F8F">
      <w:pPr>
        <w:pStyle w:val="Akapitzlist"/>
        <w:numPr>
          <w:ilvl w:val="0"/>
          <w:numId w:val="21"/>
        </w:numPr>
        <w:ind w:left="357" w:hanging="357"/>
      </w:pPr>
      <w:r>
        <w:t>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E44821A" w14:textId="77777777" w:rsidR="00FC593F" w:rsidRDefault="00517F8F">
      <w:pPr>
        <w:pStyle w:val="Akapitzlist"/>
        <w:numPr>
          <w:ilvl w:val="0"/>
          <w:numId w:val="21"/>
        </w:numPr>
        <w:ind w:left="357" w:hanging="357"/>
      </w:pPr>
      <w:r>
        <w:t>Dokumenty, o których mowa powyżej powinny być wystawione nie wcześniej niż 3 miesięcy przed ich złożeniem.</w:t>
      </w:r>
    </w:p>
    <w:p w14:paraId="353FEEF2" w14:textId="77777777" w:rsidR="00FC593F" w:rsidRDefault="00517F8F">
      <w:pPr>
        <w:pStyle w:val="Akapitzlist"/>
        <w:numPr>
          <w:ilvl w:val="0"/>
          <w:numId w:val="21"/>
        </w:numPr>
        <w:ind w:left="357" w:hanging="357"/>
      </w:pPr>
      <w:r>
        <w:t>W przypadku spełnienia warunku udziału w postępowaniu dotyczącego potwierdzenia zdolności technicznej lub zawodowej, o których mowa w Rozdziale V pkt 2.4.2., Zamawiający dopuszcza równoważne kwalifikacje zdobyte w innych państwach, na podstawie Ustawy z dnia 22 grudnia 2015 r. o zasadach uznawania kwalifikacji zawodowych nabytych w państwach członkowskich Unii Europejskiej (Dz. U. z 2021 r. poz. 1646).</w:t>
      </w:r>
    </w:p>
    <w:p w14:paraId="70BE8909" w14:textId="77777777" w:rsidR="00FC593F" w:rsidRDefault="00517F8F">
      <w:pPr>
        <w:pStyle w:val="Akapitzlist"/>
        <w:numPr>
          <w:ilvl w:val="0"/>
          <w:numId w:val="21"/>
        </w:numPr>
        <w:ind w:left="357" w:hanging="357"/>
      </w:pPr>
      <w:r>
        <w:t>Podmiotowe środki dowodowe, przedmiotowe środki dowodowe oraz inne dokumenty lub oświadczenia, sporządzone w języku obcym przekazuje się wraz z tłumaczeniem na język</w:t>
      </w:r>
      <w:r>
        <w:rPr>
          <w:spacing w:val="2"/>
        </w:rPr>
        <w:t xml:space="preserve"> </w:t>
      </w:r>
      <w:r>
        <w:t>polski.</w:t>
      </w:r>
    </w:p>
    <w:p w14:paraId="589C1747" w14:textId="77777777" w:rsidR="00FC593F" w:rsidRDefault="00FC593F">
      <w:pPr>
        <w:pStyle w:val="Akapitzlist"/>
        <w:ind w:left="357" w:firstLine="0"/>
      </w:pPr>
    </w:p>
    <w:p w14:paraId="7735E61E" w14:textId="77777777" w:rsidR="00FC593F" w:rsidRDefault="00517F8F">
      <w:pPr>
        <w:pStyle w:val="Nagwek1"/>
      </w:pPr>
      <w:r>
        <w:t>ROZDZIAŁ X:</w:t>
      </w:r>
    </w:p>
    <w:p w14:paraId="69C9F93E" w14:textId="77777777" w:rsidR="00FC593F" w:rsidRDefault="00517F8F">
      <w:pPr>
        <w:pStyle w:val="Nagwek1"/>
        <w:shd w:val="clear" w:color="auto" w:fill="D9D9D9"/>
        <w:rPr>
          <w:iCs/>
        </w:rPr>
      </w:pPr>
      <w:r>
        <w:t>PODWYKONAWSTWO</w:t>
      </w:r>
    </w:p>
    <w:p w14:paraId="046BB28B" w14:textId="77777777" w:rsidR="00FC593F" w:rsidRDefault="00FC593F"/>
    <w:p w14:paraId="32AD2B01" w14:textId="77777777" w:rsidR="00FC593F" w:rsidRDefault="00517F8F">
      <w:pPr>
        <w:pStyle w:val="Akapitzlist"/>
        <w:numPr>
          <w:ilvl w:val="0"/>
          <w:numId w:val="11"/>
        </w:numPr>
        <w:ind w:left="357" w:hanging="357"/>
      </w:pPr>
      <w:r>
        <w:t>Wykonawca może powierzyć wykonanie części zamówienia Podwykonawcy.</w:t>
      </w:r>
    </w:p>
    <w:p w14:paraId="38579B28" w14:textId="77777777" w:rsidR="00FC593F" w:rsidRDefault="00517F8F">
      <w:pPr>
        <w:pStyle w:val="Akapitzlist"/>
        <w:numPr>
          <w:ilvl w:val="0"/>
          <w:numId w:val="11"/>
        </w:numPr>
        <w:ind w:left="357" w:hanging="357"/>
      </w:pPr>
      <w:r>
        <w:t>Zamawiający  nie zastrzega obowiązku osobistego wykonania przez Wykonawcę kluczowych części zamówienia.</w:t>
      </w:r>
    </w:p>
    <w:p w14:paraId="13E8268D" w14:textId="77777777" w:rsidR="00FC593F" w:rsidRDefault="00517F8F">
      <w:pPr>
        <w:pStyle w:val="Akapitzlist"/>
        <w:numPr>
          <w:ilvl w:val="0"/>
          <w:numId w:val="11"/>
        </w:numPr>
        <w:ind w:left="357" w:hanging="357"/>
      </w:pPr>
      <w:r>
        <w:t>Zamawiający wymaga, aby w przypadku powierzenia części zamówienia Podwykonawcom, Wykonawca wskazał w Formularzu oferty części zamówienia, których wykonanie zamierza powierzyć Podwykonawcom oraz podał (o ile są mu wiadomo na etapie składania oferty) nazwy (firmy) tych Podwykonawców</w:t>
      </w:r>
      <w:r>
        <w:rPr>
          <w:b/>
        </w:rPr>
        <w:t>.</w:t>
      </w:r>
    </w:p>
    <w:p w14:paraId="4C1B9A9B" w14:textId="77777777" w:rsidR="00FC593F" w:rsidRDefault="00FC593F">
      <w:pPr>
        <w:pStyle w:val="Akapitzlist"/>
        <w:ind w:left="357" w:firstLine="0"/>
      </w:pPr>
    </w:p>
    <w:p w14:paraId="5A070CAA" w14:textId="77777777" w:rsidR="00FC593F" w:rsidRDefault="00517F8F">
      <w:pPr>
        <w:pStyle w:val="Nagwek1"/>
      </w:pPr>
      <w:r>
        <w:t>ROZDZIAŁ XI:</w:t>
      </w:r>
    </w:p>
    <w:p w14:paraId="5B7DC639" w14:textId="77777777" w:rsidR="00FC593F" w:rsidRDefault="00517F8F">
      <w:pPr>
        <w:pStyle w:val="Nagwek1"/>
        <w:shd w:val="clear" w:color="auto" w:fill="D9D9D9"/>
        <w:rPr>
          <w:iCs/>
        </w:rPr>
      </w:pPr>
      <w:r>
        <w:t>INFORMACJA O FORMIE PRZEKAZYWANIA OŚWIADCZEŃ LUB DOKUMENTÓW</w:t>
      </w:r>
    </w:p>
    <w:p w14:paraId="032A6B34" w14:textId="77777777" w:rsidR="00FC593F" w:rsidRDefault="00FC593F"/>
    <w:p w14:paraId="0D5F4BFD" w14:textId="77777777" w:rsidR="00FC593F" w:rsidRDefault="00517F8F">
      <w:pPr>
        <w:pStyle w:val="Akapitzlist"/>
        <w:numPr>
          <w:ilvl w:val="0"/>
          <w:numId w:val="8"/>
        </w:numPr>
        <w:ind w:left="357" w:hanging="357"/>
      </w:pPr>
      <w: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składa się w formie elektronicznej, w postaci elektronicznej opatrzonej podpisem zaufanym lub podpisem osobistym, lub w formie dokumentowej, w zakresie i w sposób określony </w:t>
      </w:r>
      <w:r>
        <w:lastRenderedPageBreak/>
        <w:t xml:space="preserve">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dalej jako </w:t>
      </w:r>
      <w:r>
        <w:rPr>
          <w:bCs/>
        </w:rPr>
        <w:t>„rozporządzenie”</w:t>
      </w:r>
      <w:r>
        <w:t>.</w:t>
      </w:r>
    </w:p>
    <w:p w14:paraId="1BF2CED4" w14:textId="77777777" w:rsidR="00FC593F" w:rsidRDefault="00517F8F">
      <w:pPr>
        <w:pStyle w:val="Akapitzlist"/>
        <w:numPr>
          <w:ilvl w:val="0"/>
          <w:numId w:val="8"/>
        </w:numPr>
        <w:ind w:left="357" w:hanging="357"/>
      </w:pPr>
      <w: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Pr>
          <w:bCs/>
        </w:rPr>
        <w:t>„zobowiązaniem podmiotu udostępniającego zasoby”,</w:t>
      </w:r>
      <w: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w:t>
      </w:r>
      <w:r>
        <w:rPr>
          <w:spacing w:val="-3"/>
        </w:rPr>
        <w:t xml:space="preserve"> </w:t>
      </w:r>
      <w:r>
        <w:t>danych.</w:t>
      </w:r>
    </w:p>
    <w:p w14:paraId="4CF5620C" w14:textId="77777777" w:rsidR="00FC593F" w:rsidRDefault="00517F8F">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Pr>
          <w:spacing w:val="-3"/>
        </w:rPr>
        <w:t xml:space="preserve"> </w:t>
      </w:r>
      <w:r>
        <w:t>rozporządzenia.</w:t>
      </w:r>
    </w:p>
    <w:p w14:paraId="7CBF47B0" w14:textId="77777777" w:rsidR="00FC593F" w:rsidRDefault="00517F8F">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12E2944" w14:textId="77777777" w:rsidR="00FC593F" w:rsidRDefault="00517F8F">
      <w:pPr>
        <w:pStyle w:val="Akapitzlist"/>
        <w:numPr>
          <w:ilvl w:val="0"/>
          <w:numId w:val="8"/>
        </w:numPr>
        <w:ind w:left="357" w:hanging="357"/>
        <w:rPr>
          <w:b/>
        </w:rPr>
      </w:pPr>
      <w: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w:t>
      </w:r>
      <w:r>
        <w:rPr>
          <w:spacing w:val="5"/>
        </w:rPr>
        <w:t xml:space="preserve"> </w:t>
      </w:r>
      <w:r>
        <w:rPr>
          <w:bCs/>
        </w:rPr>
        <w:t>„dokumentami potwierdzającymi umocowanie do reprezentowania”</w:t>
      </w:r>
      <w:r>
        <w:t xml:space="preserve">, zostały wystawione przez upoważnione podmioty inne niż Wykonawca, Wykonawca wspólnie ubiegający się o udzielenie zamówienia, podmiot udostępniający zasoby lub Podwykonawca, zwane dalej </w:t>
      </w:r>
      <w:r>
        <w:rPr>
          <w:bCs/>
        </w:rPr>
        <w:t>„upoważnionymi podmiotami”,</w:t>
      </w:r>
      <w:r>
        <w:t xml:space="preserve"> jako dokument elektroniczny, przekazuje się ten dokument.</w:t>
      </w:r>
    </w:p>
    <w:p w14:paraId="72F1F921" w14:textId="77777777" w:rsidR="00FC593F" w:rsidRDefault="00517F8F">
      <w:pPr>
        <w:pStyle w:val="Akapitzlist"/>
        <w:numPr>
          <w:ilvl w:val="0"/>
          <w:numId w:val="8"/>
        </w:numPr>
        <w:ind w:left="357" w:hanging="357"/>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7EF689D" w14:textId="77777777" w:rsidR="00FC593F" w:rsidRDefault="00517F8F">
      <w:pPr>
        <w:pStyle w:val="Akapitzlist"/>
        <w:numPr>
          <w:ilvl w:val="0"/>
          <w:numId w:val="8"/>
        </w:numPr>
        <w:ind w:left="357" w:hanging="357"/>
      </w:pPr>
      <w:r>
        <w:t>Zgodnie z § 6 ust. 3 rozporządzenia poświadczenia zgodności cyfrowego odwzorowania z dokumentem w postaci papierowej, o którym mowa w § 6 ust. 2 rozporządzenia, dokonuje w</w:t>
      </w:r>
      <w:r>
        <w:rPr>
          <w:spacing w:val="-2"/>
        </w:rPr>
        <w:t> </w:t>
      </w:r>
      <w:r>
        <w:t>przypadku:</w:t>
      </w:r>
    </w:p>
    <w:p w14:paraId="468D322A" w14:textId="77777777" w:rsidR="00FC593F" w:rsidRDefault="00517F8F">
      <w:pPr>
        <w:pStyle w:val="Akapitzlist"/>
        <w:numPr>
          <w:ilvl w:val="1"/>
          <w:numId w:val="8"/>
        </w:numPr>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rPr>
        <w:t xml:space="preserve"> </w:t>
      </w:r>
      <w:r>
        <w:t>dotyczą;</w:t>
      </w:r>
    </w:p>
    <w:p w14:paraId="31CA5B03" w14:textId="77777777" w:rsidR="00FC593F" w:rsidRDefault="00517F8F">
      <w:pPr>
        <w:pStyle w:val="Akapitzlist"/>
        <w:numPr>
          <w:ilvl w:val="1"/>
          <w:numId w:val="8"/>
        </w:numPr>
      </w:pPr>
      <w:r>
        <w:t>przedmiotowych środków dowodowych - odpowiednio Wykonawca lub Wykonawca wspólnie ubiegający się o udzielenie</w:t>
      </w:r>
      <w:r>
        <w:rPr>
          <w:spacing w:val="-3"/>
        </w:rPr>
        <w:t xml:space="preserve"> </w:t>
      </w:r>
      <w:r>
        <w:t>zamówienia.</w:t>
      </w:r>
    </w:p>
    <w:p w14:paraId="3B124F31" w14:textId="77777777" w:rsidR="00FC593F" w:rsidRDefault="00517F8F">
      <w:pPr>
        <w:pStyle w:val="Akapitzlist"/>
        <w:numPr>
          <w:ilvl w:val="0"/>
          <w:numId w:val="8"/>
        </w:numPr>
        <w:ind w:left="357" w:hanging="357"/>
        <w:rPr>
          <w:b/>
        </w:rPr>
      </w:pPr>
      <w:r>
        <w:t>Poświadczenia zgodności cyfrowego odwzorowania z dokumentem w postaci papierowej, o którym mowa w § 6 ust. 2 rozporządzenia, może dokonać również</w:t>
      </w:r>
      <w:r>
        <w:rPr>
          <w:spacing w:val="-3"/>
        </w:rPr>
        <w:t xml:space="preserve"> </w:t>
      </w:r>
      <w:r>
        <w:t>notariusz</w:t>
      </w:r>
      <w:r>
        <w:rPr>
          <w:b/>
        </w:rPr>
        <w:t>.</w:t>
      </w:r>
    </w:p>
    <w:p w14:paraId="4874E11E" w14:textId="77777777" w:rsidR="00FC593F" w:rsidRDefault="00517F8F">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Pr>
          <w:spacing w:val="-4"/>
        </w:rPr>
        <w:t xml:space="preserve"> </w:t>
      </w:r>
      <w:r>
        <w:t>oryginału</w:t>
      </w:r>
      <w:r>
        <w:rPr>
          <w:bCs/>
        </w:rPr>
        <w:t>.</w:t>
      </w:r>
    </w:p>
    <w:p w14:paraId="46ED1F54" w14:textId="77777777" w:rsidR="00FC593F" w:rsidRDefault="00517F8F">
      <w:pPr>
        <w:pStyle w:val="Akapitzlist"/>
        <w:numPr>
          <w:ilvl w:val="0"/>
          <w:numId w:val="8"/>
        </w:numPr>
        <w:ind w:left="357" w:hanging="357"/>
        <w:rPr>
          <w:b/>
        </w:rPr>
      </w:pPr>
      <w:r>
        <w:lastRenderedPageBreak/>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Pr>
          <w:spacing w:val="-3"/>
        </w:rPr>
        <w:t xml:space="preserve"> </w:t>
      </w:r>
      <w:r>
        <w:t>osobistym</w:t>
      </w:r>
      <w:r>
        <w:rPr>
          <w:bCs/>
        </w:rPr>
        <w:t>.</w:t>
      </w:r>
    </w:p>
    <w:p w14:paraId="11D7B4C8" w14:textId="77777777" w:rsidR="00FC593F" w:rsidRDefault="00517F8F">
      <w:pPr>
        <w:pStyle w:val="Akapitzlist"/>
        <w:numPr>
          <w:ilvl w:val="0"/>
          <w:numId w:val="8"/>
        </w:numPr>
        <w:ind w:left="357" w:hanging="357"/>
        <w:rPr>
          <w:b/>
        </w:rPr>
      </w:pPr>
      <w: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Pr>
          <w:spacing w:val="20"/>
        </w:rPr>
        <w:t xml:space="preserve"> </w:t>
      </w:r>
      <w:r>
        <w:t>cyfrowego odwzorowania z dokumentem w postaci papierowej</w:t>
      </w:r>
      <w:r>
        <w:rPr>
          <w:bCs/>
        </w:rPr>
        <w:t>.</w:t>
      </w:r>
    </w:p>
    <w:p w14:paraId="1B3F1947" w14:textId="77777777" w:rsidR="00FC593F" w:rsidRDefault="00517F8F">
      <w:pPr>
        <w:pStyle w:val="Akapitzlist"/>
        <w:numPr>
          <w:ilvl w:val="0"/>
          <w:numId w:val="8"/>
        </w:numPr>
        <w:ind w:left="357" w:hanging="357"/>
      </w:pPr>
      <w:r>
        <w:t>Zgodnie z § 7 ust. 3 rozporządzenia poświadczenia zgodności cyfrowego odwzorowania z dokumentem w postaci papierowej, o którym mowa w pkt 2, dokonuje w</w:t>
      </w:r>
      <w:r>
        <w:rPr>
          <w:spacing w:val="-2"/>
        </w:rPr>
        <w:t xml:space="preserve"> </w:t>
      </w:r>
      <w:r>
        <w:t>przypadku:</w:t>
      </w:r>
    </w:p>
    <w:p w14:paraId="5EB96A3E" w14:textId="77777777" w:rsidR="00FC593F" w:rsidRDefault="00517F8F">
      <w:pPr>
        <w:pStyle w:val="Akapitzlist"/>
        <w:numPr>
          <w:ilvl w:val="1"/>
          <w:numId w:val="8"/>
        </w:numPr>
        <w:ind w:left="828" w:hanging="471"/>
      </w:pPr>
      <w:r>
        <w:t>podmiotowych środków dowodowych - odpowiednio Wykonawca, Wykonawca wspólnie ubiegający się o udzielenie zamówienia, podmiot udostępniający zasoby lub Podwykonawca, w zakresie podmiotowych środków dowodowych, które każdego z nich</w:t>
      </w:r>
      <w:r>
        <w:rPr>
          <w:spacing w:val="-9"/>
        </w:rPr>
        <w:t xml:space="preserve"> </w:t>
      </w:r>
      <w:r>
        <w:t>dotyczą;</w:t>
      </w:r>
    </w:p>
    <w:p w14:paraId="0A2DC83C" w14:textId="77777777" w:rsidR="00FC593F" w:rsidRDefault="00517F8F">
      <w:pPr>
        <w:pStyle w:val="Akapitzlist"/>
        <w:numPr>
          <w:ilvl w:val="1"/>
          <w:numId w:val="8"/>
        </w:numPr>
        <w:ind w:left="828" w:hanging="471"/>
      </w:pPr>
      <w:r>
        <w:t>przedmiotowego środka dowodowego, oświadczenia, o którym mowa w art. 117 ust. 4 ustawy Pzp, lub zobowiązania podmiotu udostępniającego zasoby - odpowiednio Wykonawca lub Wykonawca wspólnie ubiegający się o udzielenie zamówienia;</w:t>
      </w:r>
    </w:p>
    <w:p w14:paraId="19675501" w14:textId="77777777" w:rsidR="00FC593F" w:rsidRDefault="00517F8F">
      <w:pPr>
        <w:pStyle w:val="Akapitzlist"/>
        <w:numPr>
          <w:ilvl w:val="1"/>
          <w:numId w:val="8"/>
        </w:numPr>
        <w:ind w:left="828" w:hanging="471"/>
      </w:pPr>
      <w:r>
        <w:t>pełnomocnictwa -</w:t>
      </w:r>
      <w:r>
        <w:rPr>
          <w:spacing w:val="-1"/>
        </w:rPr>
        <w:t xml:space="preserve"> </w:t>
      </w:r>
      <w:r>
        <w:t>mocodawca.</w:t>
      </w:r>
    </w:p>
    <w:p w14:paraId="2C34CB7A" w14:textId="77777777" w:rsidR="00FC593F" w:rsidRDefault="00517F8F">
      <w:pPr>
        <w:pStyle w:val="Akapitzlist"/>
        <w:numPr>
          <w:ilvl w:val="0"/>
          <w:numId w:val="8"/>
        </w:numPr>
        <w:ind w:left="357" w:hanging="357"/>
      </w:pPr>
      <w:r>
        <w:t>Poświadczenia zgodności cyfrowego odwzorowania z  dokumentem w postaci papierowej, o którym mowa w § 7 ust. 2 rozporządzenia, może dokonać również</w:t>
      </w:r>
      <w:r>
        <w:rPr>
          <w:spacing w:val="-3"/>
        </w:rPr>
        <w:t xml:space="preserve"> </w:t>
      </w:r>
      <w:r>
        <w:t>notariusz.</w:t>
      </w:r>
    </w:p>
    <w:p w14:paraId="006EBF12" w14:textId="77777777" w:rsidR="00FC593F" w:rsidRDefault="00517F8F">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5"/>
        </w:rPr>
        <w:t xml:space="preserve"> </w:t>
      </w:r>
      <w:r>
        <w:t>osobistym</w:t>
      </w:r>
      <w:r>
        <w:rPr>
          <w:bCs/>
        </w:rPr>
        <w:t>.</w:t>
      </w:r>
    </w:p>
    <w:p w14:paraId="33A4CE69" w14:textId="77777777" w:rsidR="00FC593F" w:rsidRDefault="00517F8F">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Pr>
          <w:spacing w:val="-1"/>
        </w:rPr>
        <w:t xml:space="preserve"> </w:t>
      </w:r>
      <w:r>
        <w:t>dokumentu.</w:t>
      </w:r>
    </w:p>
    <w:p w14:paraId="548F66D0" w14:textId="77777777" w:rsidR="00FC593F" w:rsidRDefault="00517F8F">
      <w:pPr>
        <w:pStyle w:val="Akapitzlist"/>
        <w:numPr>
          <w:ilvl w:val="0"/>
          <w:numId w:val="8"/>
        </w:numPr>
        <w:ind w:left="357" w:hanging="357"/>
        <w:rPr>
          <w:b/>
        </w:rPr>
      </w:pPr>
      <w: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bCs/>
        </w:rPr>
        <w:t>.</w:t>
      </w:r>
    </w:p>
    <w:p w14:paraId="1C6828A5" w14:textId="77777777" w:rsidR="00FC593F" w:rsidRDefault="00517F8F">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Pr>
          <w:spacing w:val="1"/>
        </w:rPr>
        <w:t xml:space="preserve"> </w:t>
      </w:r>
      <w:r>
        <w:t>prawdziwości</w:t>
      </w:r>
      <w:r>
        <w:rPr>
          <w:bCs/>
        </w:rPr>
        <w:t>.</w:t>
      </w:r>
    </w:p>
    <w:p w14:paraId="62EC1376" w14:textId="77777777" w:rsidR="00FC593F" w:rsidRDefault="00517F8F">
      <w:pPr>
        <w:pStyle w:val="Akapitzlist"/>
        <w:numPr>
          <w:ilvl w:val="0"/>
          <w:numId w:val="8"/>
        </w:numPr>
        <w:ind w:left="357" w:hanging="357"/>
      </w:pPr>
      <w:r>
        <w:t xml:space="preserve">Zgodnie z § 10 rozporządzenia dokumenty elektroniczne w postępowaniu muszą spełniać łącznie następujące </w:t>
      </w:r>
      <w:r>
        <w:rPr>
          <w:spacing w:val="-4"/>
        </w:rPr>
        <w:t>wymagania:</w:t>
      </w:r>
    </w:p>
    <w:p w14:paraId="15B387B0" w14:textId="77777777" w:rsidR="00FC593F" w:rsidRDefault="00517F8F">
      <w:pPr>
        <w:pStyle w:val="Akapitzlist"/>
        <w:numPr>
          <w:ilvl w:val="1"/>
          <w:numId w:val="8"/>
        </w:numPr>
        <w:ind w:left="828" w:hanging="471"/>
      </w:pPr>
      <w:r>
        <w:t>muszą być utrwalone w sposób umożliwiający ich wielokrotne odczytanie, zapisanie i powielenie, a także przekazanie przy użyciu środków komunikacji elektronicznej lub na informatycznym nośniku</w:t>
      </w:r>
      <w:r>
        <w:rPr>
          <w:spacing w:val="-3"/>
        </w:rPr>
        <w:t xml:space="preserve"> </w:t>
      </w:r>
      <w:r>
        <w:t>danych;</w:t>
      </w:r>
    </w:p>
    <w:p w14:paraId="23691B0B" w14:textId="77777777" w:rsidR="00FC593F" w:rsidRDefault="00517F8F">
      <w:pPr>
        <w:pStyle w:val="Akapitzlist"/>
        <w:numPr>
          <w:ilvl w:val="1"/>
          <w:numId w:val="8"/>
        </w:numPr>
        <w:ind w:left="828" w:hanging="471"/>
      </w:pPr>
      <w:r>
        <w:t>muszą umożliwiać prezentację treści w postaci elektronicznej, w szczególności przez wyświetlenie tej treści na monitorze</w:t>
      </w:r>
      <w:r>
        <w:rPr>
          <w:spacing w:val="-23"/>
        </w:rPr>
        <w:t xml:space="preserve"> </w:t>
      </w:r>
      <w:r>
        <w:t>ekranowym;</w:t>
      </w:r>
    </w:p>
    <w:p w14:paraId="123F4001" w14:textId="77777777" w:rsidR="00FC593F" w:rsidRDefault="00517F8F">
      <w:pPr>
        <w:pStyle w:val="Akapitzlist"/>
        <w:numPr>
          <w:ilvl w:val="1"/>
          <w:numId w:val="8"/>
        </w:numPr>
        <w:ind w:left="828" w:hanging="471"/>
      </w:pPr>
      <w:r>
        <w:t>muszą umożliwiać prezentację treści w postaci papierowej, w szczególności za pomocą</w:t>
      </w:r>
      <w:r>
        <w:rPr>
          <w:spacing w:val="-4"/>
        </w:rPr>
        <w:t xml:space="preserve"> </w:t>
      </w:r>
      <w:r>
        <w:t>wydruku;</w:t>
      </w:r>
    </w:p>
    <w:p w14:paraId="1F871306" w14:textId="77777777" w:rsidR="00FC593F" w:rsidRDefault="00517F8F">
      <w:pPr>
        <w:pStyle w:val="Akapitzlist"/>
        <w:numPr>
          <w:ilvl w:val="1"/>
          <w:numId w:val="8"/>
        </w:numPr>
        <w:ind w:left="828" w:hanging="471"/>
      </w:pPr>
      <w:r>
        <w:t>muszą zawierać dane w układzie niepozostawiającym wątpliwości co do treści i kontekstu zapisanych</w:t>
      </w:r>
      <w:r>
        <w:rPr>
          <w:spacing w:val="-9"/>
        </w:rPr>
        <w:t xml:space="preserve"> </w:t>
      </w:r>
      <w:r>
        <w:t>informacji.</w:t>
      </w:r>
    </w:p>
    <w:p w14:paraId="1BF18A8C" w14:textId="77777777" w:rsidR="00FC593F" w:rsidRDefault="00FC593F"/>
    <w:p w14:paraId="1C5CEDA2" w14:textId="77777777" w:rsidR="00FC593F" w:rsidRDefault="00517F8F">
      <w:pPr>
        <w:pStyle w:val="Nagwek1"/>
      </w:pPr>
      <w:r>
        <w:lastRenderedPageBreak/>
        <w:t>ROZDZIAŁ XII:</w:t>
      </w:r>
    </w:p>
    <w:p w14:paraId="34153259" w14:textId="77777777" w:rsidR="00FC593F" w:rsidRDefault="00517F8F">
      <w:pPr>
        <w:pStyle w:val="Nagwek1"/>
        <w:shd w:val="clear" w:color="auto" w:fill="D9D9D9"/>
        <w:rPr>
          <w:iCs/>
        </w:rPr>
      </w:pPr>
      <w:r>
        <w:t>INFORMACJA O SPOSOBIE KOMUNIKACJI ZAMAWIAJĄCEGO Z WYKONAWCAMI</w:t>
      </w:r>
    </w:p>
    <w:p w14:paraId="2C3959A6" w14:textId="77777777" w:rsidR="00FC593F" w:rsidRDefault="00517F8F">
      <w:pPr>
        <w:pStyle w:val="Akapitzlist"/>
        <w:widowControl w:val="0"/>
        <w:numPr>
          <w:ilvl w:val="0"/>
          <w:numId w:val="9"/>
        </w:numPr>
        <w:tabs>
          <w:tab w:val="left" w:pos="1133"/>
        </w:tabs>
        <w:spacing w:before="116" w:line="276" w:lineRule="auto"/>
        <w:ind w:left="357" w:hanging="357"/>
      </w:pPr>
      <w:r>
        <w:t xml:space="preserve">W postępowaniu o udzielenie zamówienia komunikacja między Zamawiającym a Wykonawcami odbywa się przy użyciu platformy e-Zamówienia </w:t>
      </w:r>
      <w:hyperlink r:id="rId14">
        <w:r>
          <w:rPr>
            <w:rStyle w:val="czeinternetowe"/>
          </w:rPr>
          <w:t>https://ezamowienia.gov.pl</w:t>
        </w:r>
      </w:hyperlink>
      <w:r>
        <w:t xml:space="preserve"> oraz poczty elektronicznej e-mail: </w:t>
      </w:r>
      <w:hyperlink r:id="rId15">
        <w:r>
          <w:rPr>
            <w:rStyle w:val="czeinternetowe"/>
          </w:rPr>
          <w:t>marta.koska@poswietne.pl</w:t>
        </w:r>
      </w:hyperlink>
      <w:r>
        <w:t xml:space="preserve"> lub </w:t>
      </w:r>
      <w:hyperlink r:id="rId16">
        <w:r>
          <w:rPr>
            <w:rStyle w:val="czeinternetowe"/>
          </w:rPr>
          <w:t>poswietne@poswietne.pl</w:t>
        </w:r>
      </w:hyperlink>
      <w:r>
        <w:t xml:space="preserve">. </w:t>
      </w:r>
      <w:r>
        <w:rPr>
          <w:spacing w:val="3"/>
        </w:rPr>
        <w:t xml:space="preserve">We </w:t>
      </w:r>
      <w:r>
        <w:t>wszelkiej korespondencji związanej z niniejszym postępowaniem Zamawiający i Wykonawcy posługują się identyfikatorem postępowania na platformie i/lub numerem referencyjnym</w:t>
      </w:r>
      <w:r>
        <w:rPr>
          <w:spacing w:val="-5"/>
        </w:rPr>
        <w:t xml:space="preserve"> </w:t>
      </w:r>
      <w:r>
        <w:t>postępowania. Korzystanie z platformy e-Zamówienia jest bezpłatne.</w:t>
      </w:r>
    </w:p>
    <w:p w14:paraId="2F30FC90" w14:textId="77777777" w:rsidR="00FC593F" w:rsidRDefault="00517F8F">
      <w:pPr>
        <w:pStyle w:val="Akapitzlist"/>
        <w:numPr>
          <w:ilvl w:val="0"/>
          <w:numId w:val="9"/>
        </w:numPr>
        <w:ind w:left="357" w:hanging="357"/>
      </w:pPr>
      <w: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55F031" w14:textId="77777777" w:rsidR="00FC593F" w:rsidRDefault="00517F8F">
      <w:pPr>
        <w:pStyle w:val="Akapitzlist"/>
        <w:numPr>
          <w:ilvl w:val="0"/>
          <w:numId w:val="9"/>
        </w:numPr>
        <w:ind w:left="357" w:hanging="357"/>
      </w:pPr>
      <w:r>
        <w:t>Osobami uprawnionymi do porozumieniami się z Wykonawcami są:</w:t>
      </w:r>
    </w:p>
    <w:p w14:paraId="4CEC2D0A" w14:textId="77777777" w:rsidR="00FC593F" w:rsidRDefault="00517F8F">
      <w:pPr>
        <w:ind w:firstLine="0"/>
      </w:pPr>
      <w:r>
        <w:t xml:space="preserve">- Marta Kośka – e-mail: </w:t>
      </w:r>
      <w:hyperlink r:id="rId17">
        <w:r>
          <w:rPr>
            <w:rStyle w:val="czeinternetowe"/>
          </w:rPr>
          <w:t>marta.koska@poswietne.pl</w:t>
        </w:r>
      </w:hyperlink>
      <w:r>
        <w:t xml:space="preserve"> - w zakresie procedury </w:t>
      </w:r>
    </w:p>
    <w:p w14:paraId="1B88BD0A" w14:textId="77777777" w:rsidR="00FC593F" w:rsidRDefault="00517F8F">
      <w:pPr>
        <w:ind w:firstLine="0"/>
      </w:pPr>
      <w:r>
        <w:t xml:space="preserve">- Piotr Wrona – e-mail: </w:t>
      </w:r>
      <w:hyperlink r:id="rId18">
        <w:r>
          <w:rPr>
            <w:rStyle w:val="czeinternetowe"/>
          </w:rPr>
          <w:t>piotr.wrona@poswietne.pl</w:t>
        </w:r>
      </w:hyperlink>
      <w:r>
        <w:t xml:space="preserve"> - w zakresie przedmiotu zamówienia.</w:t>
      </w:r>
    </w:p>
    <w:p w14:paraId="67C8EB64" w14:textId="77777777" w:rsidR="00FC593F" w:rsidRDefault="00517F8F">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1FB5577" w14:textId="77777777" w:rsidR="00FC593F" w:rsidRDefault="00517F8F">
      <w:pPr>
        <w:pStyle w:val="Akapitzlist"/>
        <w:numPr>
          <w:ilvl w:val="0"/>
          <w:numId w:val="9"/>
        </w:numPr>
        <w:ind w:left="357" w:hanging="357"/>
      </w:pPr>
      <w:r>
        <w:t>Wykonawca może zwrócić się do Zamawiającego z wnioskiem o wyjaśnienie treści SWZ.</w:t>
      </w:r>
    </w:p>
    <w:p w14:paraId="420A6C8E" w14:textId="77777777" w:rsidR="00FC593F" w:rsidRDefault="00517F8F">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24F35183" w14:textId="77777777" w:rsidR="00FC593F" w:rsidRDefault="00517F8F">
      <w:pPr>
        <w:pStyle w:val="Akapitzlist"/>
        <w:numPr>
          <w:ilvl w:val="0"/>
          <w:numId w:val="9"/>
        </w:numPr>
        <w:ind w:left="357" w:hanging="357"/>
      </w:pPr>
      <w: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258AE4D6" w14:textId="77777777" w:rsidR="00FC593F" w:rsidRDefault="00517F8F">
      <w:pPr>
        <w:pStyle w:val="Akapitzlist"/>
        <w:numPr>
          <w:ilvl w:val="0"/>
          <w:numId w:val="9"/>
        </w:numPr>
        <w:ind w:left="357" w:hanging="357"/>
      </w:pPr>
      <w:r>
        <w:t>Przedłużenie terminu składania ofert, o którym mowa w ust. 7, nie wpływa na bieg terminu składania wniosku o wyjaśnienie treści SWZ.</w:t>
      </w:r>
    </w:p>
    <w:p w14:paraId="5C799BD7" w14:textId="77777777" w:rsidR="00FC593F" w:rsidRDefault="00517F8F">
      <w:pPr>
        <w:pStyle w:val="Akapitzlist"/>
        <w:numPr>
          <w:ilvl w:val="0"/>
          <w:numId w:val="9"/>
        </w:numPr>
        <w:ind w:left="357" w:hanging="357"/>
      </w:pPr>
      <w: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405C667D" w14:textId="77777777" w:rsidR="00FC593F" w:rsidRDefault="00517F8F">
      <w:pPr>
        <w:pStyle w:val="Akapitzlist"/>
        <w:numPr>
          <w:ilvl w:val="0"/>
          <w:numId w:val="9"/>
        </w:numPr>
        <w:ind w:left="357" w:hanging="357"/>
      </w:pPr>
      <w:r>
        <w:t>Zapisy Rozdziału XII pkt 9 stosuje się odpowiednio do osoby działającej w imieniu Wykonawców wspólnie ubiegających się o udzielenie zamówienia publicznego.</w:t>
      </w:r>
    </w:p>
    <w:p w14:paraId="33D4AC04" w14:textId="77777777" w:rsidR="00FC593F" w:rsidRDefault="00517F8F">
      <w:pPr>
        <w:pStyle w:val="Akapitzlist"/>
        <w:numPr>
          <w:ilvl w:val="0"/>
          <w:numId w:val="9"/>
        </w:numPr>
        <w:ind w:left="357" w:hanging="357"/>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Przeglądanie i pobieranie publicznej treści dokumentacji postępowania nie wymaga posiadania konta na Platformie e-Zamówienia ani logowania.</w:t>
      </w:r>
    </w:p>
    <w:p w14:paraId="00D7F0CB" w14:textId="77777777" w:rsidR="00FC593F" w:rsidRDefault="00517F8F">
      <w:pPr>
        <w:pStyle w:val="Akapitzlist"/>
        <w:numPr>
          <w:ilvl w:val="0"/>
          <w:numId w:val="9"/>
        </w:numPr>
        <w:ind w:left="357" w:hanging="357"/>
      </w:pPr>
      <w:r>
        <w:t>Wymagania techniczne związane z korzystaniem z platformy e-Zamówienia:</w:t>
      </w:r>
    </w:p>
    <w:p w14:paraId="773D5F54" w14:textId="77777777" w:rsidR="00FC593F" w:rsidRDefault="00517F8F">
      <w:pPr>
        <w:pStyle w:val="Akapitzlist"/>
        <w:numPr>
          <w:ilvl w:val="1"/>
          <w:numId w:val="9"/>
        </w:numPr>
        <w:ind w:left="811" w:hanging="454"/>
      </w:pPr>
      <w:r>
        <w:t>Komputer PC:</w:t>
      </w:r>
    </w:p>
    <w:p w14:paraId="087F1394" w14:textId="77777777" w:rsidR="00FC593F" w:rsidRDefault="00517F8F">
      <w:pPr>
        <w:pStyle w:val="Akapitzlist"/>
        <w:numPr>
          <w:ilvl w:val="2"/>
          <w:numId w:val="9"/>
        </w:numPr>
        <w:rPr>
          <w:lang w:val="en-US"/>
        </w:rPr>
      </w:pPr>
      <w:r>
        <w:rPr>
          <w:lang w:val="en-US"/>
        </w:rPr>
        <w:t>parametry minimum: Intel Core2 Duo, 2 GB RAM, HDD;</w:t>
      </w:r>
    </w:p>
    <w:p w14:paraId="0E1ECFBD" w14:textId="77777777" w:rsidR="00FC593F" w:rsidRDefault="00517F8F">
      <w:pPr>
        <w:pStyle w:val="Akapitzlist"/>
        <w:numPr>
          <w:ilvl w:val="2"/>
          <w:numId w:val="9"/>
        </w:numPr>
      </w:pPr>
      <w:r>
        <w:t>zainstalowany jeden z poniższych systemów operacyjnych:</w:t>
      </w:r>
    </w:p>
    <w:p w14:paraId="4F143743" w14:textId="77777777" w:rsidR="00FC593F" w:rsidRDefault="00517F8F">
      <w:pPr>
        <w:pStyle w:val="Akapitzlist"/>
        <w:numPr>
          <w:ilvl w:val="3"/>
          <w:numId w:val="9"/>
        </w:numPr>
      </w:pPr>
      <w:r>
        <w:t>MS Windows 7 lub nowszy;</w:t>
      </w:r>
    </w:p>
    <w:p w14:paraId="5598E89E" w14:textId="77777777" w:rsidR="00FC593F" w:rsidRDefault="00517F8F">
      <w:pPr>
        <w:pStyle w:val="Akapitzlist"/>
        <w:numPr>
          <w:ilvl w:val="3"/>
          <w:numId w:val="9"/>
        </w:numPr>
      </w:pPr>
      <w:r>
        <w:t>OSX/Mac OS 10.10;</w:t>
      </w:r>
    </w:p>
    <w:p w14:paraId="6620E916" w14:textId="77777777" w:rsidR="00FC593F" w:rsidRDefault="00517F8F">
      <w:pPr>
        <w:pStyle w:val="Akapitzlist"/>
        <w:numPr>
          <w:ilvl w:val="3"/>
          <w:numId w:val="9"/>
        </w:numPr>
      </w:pPr>
      <w:r>
        <w:lastRenderedPageBreak/>
        <w:t>Ubuntu 14.04;</w:t>
      </w:r>
    </w:p>
    <w:p w14:paraId="179ADC38" w14:textId="77777777" w:rsidR="00FC593F" w:rsidRDefault="00517F8F">
      <w:pPr>
        <w:pStyle w:val="Akapitzlist"/>
        <w:numPr>
          <w:ilvl w:val="2"/>
          <w:numId w:val="9"/>
        </w:numPr>
      </w:pPr>
      <w:r>
        <w:t>zainstalowana jedna z poniższych przeglądarek:</w:t>
      </w:r>
    </w:p>
    <w:p w14:paraId="2AFF010C" w14:textId="77777777" w:rsidR="00FC593F" w:rsidRDefault="00517F8F">
      <w:pPr>
        <w:pStyle w:val="Akapitzlist"/>
        <w:numPr>
          <w:ilvl w:val="3"/>
          <w:numId w:val="9"/>
        </w:numPr>
      </w:pPr>
      <w:r>
        <w:t>Chrome 66.0 lub nowsza;</w:t>
      </w:r>
    </w:p>
    <w:p w14:paraId="13D805C0" w14:textId="77777777" w:rsidR="00FC593F" w:rsidRDefault="00517F8F">
      <w:pPr>
        <w:pStyle w:val="Akapitzlist"/>
        <w:numPr>
          <w:ilvl w:val="3"/>
          <w:numId w:val="9"/>
        </w:numPr>
      </w:pPr>
      <w:r>
        <w:t>Firefox 59.0 lub nowszy;</w:t>
      </w:r>
    </w:p>
    <w:p w14:paraId="616148CD" w14:textId="77777777" w:rsidR="00FC593F" w:rsidRDefault="00517F8F">
      <w:pPr>
        <w:pStyle w:val="Akapitzlist"/>
        <w:numPr>
          <w:ilvl w:val="3"/>
          <w:numId w:val="9"/>
        </w:numPr>
      </w:pPr>
      <w:r>
        <w:t>Safari 11.1 lub nowsza;</w:t>
      </w:r>
    </w:p>
    <w:p w14:paraId="6C32C732" w14:textId="77777777" w:rsidR="00FC593F" w:rsidRDefault="00517F8F">
      <w:pPr>
        <w:pStyle w:val="Akapitzlist"/>
        <w:numPr>
          <w:ilvl w:val="3"/>
          <w:numId w:val="9"/>
        </w:numPr>
      </w:pPr>
      <w:r>
        <w:t>Edge 14.0 i nowsze;</w:t>
      </w:r>
    </w:p>
    <w:p w14:paraId="7310CA7D" w14:textId="77777777" w:rsidR="00FC593F" w:rsidRDefault="00517F8F">
      <w:pPr>
        <w:pStyle w:val="Akapitzlist"/>
        <w:numPr>
          <w:ilvl w:val="1"/>
          <w:numId w:val="9"/>
        </w:numPr>
        <w:ind w:left="811" w:hanging="454"/>
      </w:pPr>
      <w:r>
        <w:t>Tablet/Telefon:</w:t>
      </w:r>
    </w:p>
    <w:p w14:paraId="66350B07" w14:textId="77777777" w:rsidR="00FC593F" w:rsidRDefault="00517F8F">
      <w:pPr>
        <w:pStyle w:val="Akapitzlist"/>
        <w:numPr>
          <w:ilvl w:val="2"/>
          <w:numId w:val="9"/>
        </w:numPr>
      </w:pPr>
      <w:r>
        <w:t>Parametry minimum: 4 rdzenie procesora, 2GB RAM, Android 6.0 Marshmallow, iOS 10.3;</w:t>
      </w:r>
    </w:p>
    <w:p w14:paraId="1BF501DB" w14:textId="77777777" w:rsidR="00FC593F" w:rsidRDefault="00517F8F">
      <w:pPr>
        <w:pStyle w:val="Akapitzlist"/>
        <w:numPr>
          <w:ilvl w:val="2"/>
          <w:numId w:val="9"/>
        </w:numPr>
      </w:pPr>
      <w:r>
        <w:t>Przeglądarka Chrome 61 lub nowsza.</w:t>
      </w:r>
    </w:p>
    <w:p w14:paraId="21550122" w14:textId="77777777" w:rsidR="00FC593F" w:rsidRDefault="00517F8F">
      <w:pPr>
        <w:pStyle w:val="Akapitzlist"/>
        <w:numPr>
          <w:ilvl w:val="1"/>
          <w:numId w:val="9"/>
        </w:numPr>
        <w:ind w:left="811" w:hanging="454"/>
      </w:pPr>
      <w:r>
        <w:t>Dla skorzystania z pełnej funkcjonalności może być konieczne włączenie w przeglądarce obsługi protokołu bezpiecznej transmisji danych SSL, obsługi Java Script, oraz cookies;</w:t>
      </w:r>
    </w:p>
    <w:p w14:paraId="55192F45" w14:textId="77777777" w:rsidR="00FC593F" w:rsidRDefault="00517F8F">
      <w:pPr>
        <w:pStyle w:val="Akapitzlist"/>
        <w:numPr>
          <w:ilvl w:val="1"/>
          <w:numId w:val="9"/>
        </w:numPr>
        <w:ind w:left="811" w:hanging="454"/>
      </w:pPr>
      <w:r>
        <w:t>Specyfikacja połączenia, formatu przesyłanych danych oraz kodowania i oznaczania czasu odbioru danych:</w:t>
      </w:r>
    </w:p>
    <w:p w14:paraId="42375391" w14:textId="77777777" w:rsidR="00FC593F" w:rsidRDefault="00517F8F">
      <w:pPr>
        <w:pStyle w:val="Akapitzlist"/>
        <w:numPr>
          <w:ilvl w:val="2"/>
          <w:numId w:val="9"/>
        </w:numPr>
      </w:pPr>
      <w:r>
        <w:t>specyfikacja połączenia – formularze udostępnione są za pomocą protokołu TLS 1.2;</w:t>
      </w:r>
    </w:p>
    <w:p w14:paraId="5F8DB1EC" w14:textId="77777777" w:rsidR="00FC593F" w:rsidRDefault="00517F8F">
      <w:pPr>
        <w:pStyle w:val="Akapitzlist"/>
        <w:numPr>
          <w:ilvl w:val="2"/>
          <w:numId w:val="9"/>
        </w:numPr>
      </w:pPr>
      <w:r>
        <w:t>format danych oraz kodowanie: formularze dostępne są w formacie HTML z kodowaniem UTF-8;</w:t>
      </w:r>
    </w:p>
    <w:p w14:paraId="59EF992D" w14:textId="77777777" w:rsidR="00FC593F" w:rsidRDefault="00517F8F">
      <w:pPr>
        <w:pStyle w:val="Akapitzlist"/>
        <w:numPr>
          <w:ilvl w:val="2"/>
          <w:numId w:val="9"/>
        </w:numPr>
      </w:pPr>
      <w:r>
        <w:t>oznaczenia czasu odbioru danych: wszelkie operacje opierają się o czas serwera i dane zapisywane są z dokładnością co do sekundy.</w:t>
      </w:r>
    </w:p>
    <w:p w14:paraId="57D44982" w14:textId="77777777" w:rsidR="00FC593F" w:rsidRDefault="00517F8F">
      <w:pPr>
        <w:pStyle w:val="Akapitzlist"/>
        <w:numPr>
          <w:ilvl w:val="0"/>
          <w:numId w:val="9"/>
        </w:numPr>
        <w:ind w:left="357" w:hanging="357"/>
      </w:pPr>
      <w:r>
        <w:t>Szczegółowe wymagania techniczne dotyczące sprzętu używanego w celu korzystania z usług Platformy e-Zamówienia oraz informacje dotyczące specyfikacji połączenia określa „Regulamin Platformy e-Zamówienia”.</w:t>
      </w:r>
    </w:p>
    <w:p w14:paraId="0614EB3A" w14:textId="77777777" w:rsidR="00FC593F" w:rsidRDefault="00517F8F">
      <w:pPr>
        <w:pStyle w:val="Akapitzlist"/>
        <w:numPr>
          <w:ilvl w:val="0"/>
          <w:numId w:val="9"/>
        </w:numPr>
        <w:ind w:left="357" w:hanging="357"/>
      </w:pPr>
      <w:r>
        <w:t>Maksymalny rozmiar plików przesyłanych za pośrednictwem „Formularzy do komunikacji” wynosi 150 MB (wielkość ta dotyczy plików przesyłanych jako załączniki do jednego formularza).</w:t>
      </w:r>
    </w:p>
    <w:p w14:paraId="6B90D23B" w14:textId="77777777" w:rsidR="00FC593F" w:rsidRDefault="00517F8F">
      <w:pPr>
        <w:pStyle w:val="Akapitzlist"/>
        <w:numPr>
          <w:ilvl w:val="0"/>
          <w:numId w:val="9"/>
        </w:numPr>
        <w:ind w:left="357" w:hanging="357"/>
      </w:pPr>
      <w:r>
        <w:t>Za datę przekazania oferty, wniosków, zawiadomień, dokumentów elektronicznych, oświadczeń lub elektronicznych kopii dokumentów lub oświadczeń oraz innych informacji przyjmuje się datę ich przekazania na Platformę e-Zamówienia.</w:t>
      </w:r>
    </w:p>
    <w:p w14:paraId="2DDE0A2F" w14:textId="77777777" w:rsidR="00FC593F" w:rsidRDefault="00517F8F">
      <w:pPr>
        <w:pStyle w:val="Akapitzlist"/>
        <w:numPr>
          <w:ilvl w:val="0"/>
          <w:numId w:val="9"/>
        </w:numPr>
        <w:ind w:left="357" w:hanging="357"/>
      </w:pPr>
      <w: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3A398484" w14:textId="77777777" w:rsidR="00FC593F" w:rsidRDefault="00517F8F">
      <w:pPr>
        <w:pStyle w:val="Akapitzlist"/>
        <w:numPr>
          <w:ilvl w:val="0"/>
          <w:numId w:val="9"/>
        </w:numPr>
        <w:ind w:left="357" w:hanging="357"/>
      </w:pPr>
      <w:r>
        <w:t>Wszystkie wysłane i odebrane w postępowaniu przez Wykonawcę wiadomości widoczne są po zalogowaniu w podglądzie postępowania w zakładce „Komunikacja”.</w:t>
      </w:r>
    </w:p>
    <w:p w14:paraId="4B9D94D1" w14:textId="77777777" w:rsidR="00FC593F" w:rsidRDefault="00517F8F">
      <w:pPr>
        <w:pStyle w:val="Akapitzlist"/>
        <w:numPr>
          <w:ilvl w:val="0"/>
          <w:numId w:val="9"/>
        </w:numPr>
        <w:ind w:left="357" w:hanging="357"/>
      </w:pPr>
      <w:r>
        <w:rPr>
          <w:b/>
          <w:bCs/>
        </w:rPr>
        <w:t>Złożenie oferty:</w:t>
      </w:r>
    </w:p>
    <w:p w14:paraId="77630019" w14:textId="77777777" w:rsidR="00FC593F" w:rsidRDefault="00517F8F">
      <w:pPr>
        <w:pStyle w:val="Akapitzlist"/>
        <w:numPr>
          <w:ilvl w:val="1"/>
          <w:numId w:val="9"/>
        </w:numPr>
        <w:ind w:left="811" w:hanging="454"/>
      </w:pPr>
      <w:r>
        <w:t>Wykonawca przygotowuje ofertę przy pomocy interaktywnego „</w:t>
      </w:r>
      <w:r>
        <w:rPr>
          <w:b/>
          <w:bCs/>
        </w:rPr>
        <w:t>Formularza ofertowego</w:t>
      </w:r>
      <w:r>
        <w:t>” udostępnionego przez Zamawiającego na Platformie e-Zamówienia i zamieszczonego w podglądzie postępowania w zakładce „</w:t>
      </w:r>
      <w:r>
        <w:rPr>
          <w:b/>
          <w:bCs/>
          <w:u w:val="single"/>
        </w:rPr>
        <w:t>Informacje podstawowe</w:t>
      </w:r>
      <w:r>
        <w:t>”.</w:t>
      </w:r>
    </w:p>
    <w:p w14:paraId="2C07A7AF" w14:textId="77777777" w:rsidR="00FC593F" w:rsidRDefault="00517F8F">
      <w:pPr>
        <w:pStyle w:val="Akapitzlist"/>
        <w:numPr>
          <w:ilvl w:val="1"/>
          <w:numId w:val="9"/>
        </w:numPr>
        <w:ind w:left="811" w:hanging="454"/>
      </w:pPr>
      <w:r>
        <w:t>Zalogowany Wykonawca używając przycisku „</w:t>
      </w:r>
      <w:r>
        <w:rPr>
          <w:b/>
          <w:bCs/>
        </w:rPr>
        <w:t>Wypełnij</w:t>
      </w:r>
      <w:r>
        <w:t>” widocznego pod „</w:t>
      </w:r>
      <w:r>
        <w:rPr>
          <w:b/>
          <w:bCs/>
        </w:rPr>
        <w:t>Formularzem ofertowym</w:t>
      </w:r>
      <w:r>
        <w:t>” zobowiązany jest do zweryfikowania poprawności danych automatycznie pobranych przez system z jego konta i uzupełnienia pozostałych informacji dotyczących Wykonawcy lub Wykonawców wspólnie ubiegających się o udzielenie zamówienia.</w:t>
      </w:r>
    </w:p>
    <w:p w14:paraId="3CB8ADEE" w14:textId="77777777" w:rsidR="00FC593F" w:rsidRDefault="00517F8F">
      <w:pPr>
        <w:pStyle w:val="Akapitzlist"/>
        <w:numPr>
          <w:ilvl w:val="1"/>
          <w:numId w:val="9"/>
        </w:numPr>
        <w:ind w:left="811" w:hanging="454"/>
      </w:pPr>
      <w:r>
        <w:t>Następnie Wykonawca powinien pobrać „</w:t>
      </w:r>
      <w:r>
        <w:rPr>
          <w:b/>
          <w:bCs/>
        </w:rPr>
        <w:t>Formularz ofertowy</w:t>
      </w:r>
      <w:r>
        <w:t>”, zapisać go na dysku komputera użytkownika, uzupełnić pozostałymi danymi wymaganymi przez Zamawiającego i ponownie zapisać na dysku komputera użytkownika oraz podpisać odpowiednim rodzajem podpisu elektronicznego, zgodnie z Rozdziałem XI SWZ.</w:t>
      </w:r>
    </w:p>
    <w:p w14:paraId="13F556A2" w14:textId="77777777" w:rsidR="00FC593F" w:rsidRDefault="00517F8F">
      <w:pPr>
        <w:ind w:left="360" w:firstLine="0"/>
        <w:rPr>
          <w:b/>
          <w:bCs/>
        </w:rPr>
      </w:pPr>
      <w:r>
        <w:rPr>
          <w:b/>
          <w:bCs/>
        </w:rPr>
        <w:t>Uwaga! Nie należy zmieniać nazwy pliku nadanej przez Platformę e-Zamówienia. Zapisany „Formularz ofertowy” należy zawsze otwierać w programie Adobe Acrobat Reader DC.</w:t>
      </w:r>
    </w:p>
    <w:p w14:paraId="46095028" w14:textId="77777777" w:rsidR="00FC593F" w:rsidRDefault="00517F8F">
      <w:pPr>
        <w:pStyle w:val="Akapitzlist"/>
        <w:numPr>
          <w:ilvl w:val="1"/>
          <w:numId w:val="9"/>
        </w:numPr>
        <w:ind w:left="811" w:hanging="454"/>
      </w:pPr>
      <w:r>
        <w:t xml:space="preserve">Pozostałe oświadczenia i dokumenty (podpisane odpowiednim rodzajem podpisu elektronicznego, zgodnie z Rozdziałem XI SWZ), dla których Zamawiający określił wzory formularzy zamieszczonych w załącznikach do SWZ, powinny być sporządzone zgodnie z tymi wzorami. Zaleca się, aby Wykonawcy do sporządzenia oferty wykorzystali załączniki stanowiące integralną część SWZ. </w:t>
      </w:r>
    </w:p>
    <w:p w14:paraId="6E54D70F" w14:textId="77777777" w:rsidR="00FC593F" w:rsidRDefault="00517F8F">
      <w:pPr>
        <w:pStyle w:val="Akapitzlist"/>
        <w:numPr>
          <w:ilvl w:val="1"/>
          <w:numId w:val="9"/>
        </w:numPr>
        <w:ind w:left="811" w:hanging="454"/>
      </w:pPr>
      <w:r>
        <w:t>Wykonawca składa ofertę za pośrednictwem zakładki „</w:t>
      </w:r>
      <w:r>
        <w:rPr>
          <w:b/>
          <w:bCs/>
        </w:rPr>
        <w:t>Oferty/wnioski</w:t>
      </w:r>
      <w:r>
        <w:t xml:space="preserve">”, widocznej w podglądzie postępowania po zalogowaniu się na konto Wykonawcy. Po wybraniu przycisku </w:t>
      </w:r>
      <w:r>
        <w:lastRenderedPageBreak/>
        <w:t>„</w:t>
      </w:r>
      <w:r>
        <w:rPr>
          <w:b/>
          <w:bCs/>
        </w:rPr>
        <w:t>Złóż ofertę</w:t>
      </w:r>
      <w:r>
        <w:t>” system prezentuje okno składania oferty umożliwiające przekazanie dokumentów elektronicznych, w którym znajdują się dwa pola drag&amp;drop („przeciągnij” i „upuść”) służące do dodawania plików.</w:t>
      </w:r>
    </w:p>
    <w:p w14:paraId="47CB540F" w14:textId="77777777" w:rsidR="00FC593F" w:rsidRDefault="00517F8F">
      <w:pPr>
        <w:pStyle w:val="Akapitzlist"/>
        <w:numPr>
          <w:ilvl w:val="1"/>
          <w:numId w:val="9"/>
        </w:numPr>
        <w:ind w:left="811" w:hanging="454"/>
      </w:pPr>
      <w:r>
        <w:t>Wykonawca dodaje wybrany z dysku i uprzednio podpisany „</w:t>
      </w:r>
      <w:r>
        <w:rPr>
          <w:b/>
          <w:bCs/>
        </w:rPr>
        <w:t>Formularz oferty</w:t>
      </w:r>
      <w:r>
        <w:t>” w pierwszym polu („</w:t>
      </w:r>
      <w:r>
        <w:rPr>
          <w:b/>
          <w:bCs/>
          <w:u w:val="single"/>
        </w:rPr>
        <w:t>Wypełniony formularz oferty</w:t>
      </w:r>
      <w:r>
        <w:t>”). W kolejnym polu („</w:t>
      </w:r>
      <w:r>
        <w:rPr>
          <w:b/>
          <w:bCs/>
          <w:u w:val="single"/>
        </w:rPr>
        <w:t>Załączniki i inne dokumenty przedstawione w ofercie przez Wykonawcę</w:t>
      </w:r>
      <w:r>
        <w:t xml:space="preserve">”) Wykonawca dodaje pozostałe </w:t>
      </w:r>
      <w:r>
        <w:rPr>
          <w:b/>
          <w:bCs/>
          <w:i/>
          <w:iCs/>
        </w:rPr>
        <w:t>pliki stanowiące ofertę lub składane wraz z ofertą.</w:t>
      </w:r>
    </w:p>
    <w:p w14:paraId="5E6495CB" w14:textId="77777777" w:rsidR="00FC593F" w:rsidRDefault="00517F8F">
      <w:pPr>
        <w:pStyle w:val="Akapitzlist"/>
        <w:numPr>
          <w:ilvl w:val="1"/>
          <w:numId w:val="9"/>
        </w:numPr>
        <w:ind w:left="811" w:hanging="454"/>
      </w:pPr>
      <w:r>
        <w:t>Oferta powinna być sporządzona w języku polskim, z zachowaniem postaci elektronicznej, w szczególności w ogólnodostępnych formatach i podpisana kwalifikowanym podpisem elektronicznym lub podpisem zaufanym lub podpisem osobistym.</w:t>
      </w:r>
    </w:p>
    <w:p w14:paraId="53D37E7D" w14:textId="77777777" w:rsidR="00FC593F" w:rsidRDefault="00517F8F">
      <w:pPr>
        <w:pStyle w:val="Akapitzlist"/>
        <w:numPr>
          <w:ilvl w:val="1"/>
          <w:numId w:val="9"/>
        </w:numPr>
        <w:ind w:left="811" w:hanging="454"/>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Pr>
          <w:i/>
          <w:iCs/>
        </w:rPr>
        <w:t>„Załącznik stanowiący tajemnicę przedsiębiorstwa”</w:t>
      </w:r>
      <w:r>
        <w:t xml:space="preserve"> a następnie wraz z plikami stanowiącymi jawną część skompresowane do jednego pliku archiwum (np. format ZIP).</w:t>
      </w:r>
    </w:p>
    <w:p w14:paraId="73A850E8" w14:textId="77777777" w:rsidR="00FC593F" w:rsidRDefault="00517F8F">
      <w:pPr>
        <w:pStyle w:val="Akapitzlist"/>
        <w:numPr>
          <w:ilvl w:val="1"/>
          <w:numId w:val="9"/>
        </w:numPr>
        <w:ind w:left="811" w:hanging="454"/>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1B34C9C5" w14:textId="77777777" w:rsidR="00FC593F" w:rsidRDefault="00517F8F">
      <w:pPr>
        <w:pStyle w:val="Akapitzlist"/>
        <w:numPr>
          <w:ilvl w:val="1"/>
          <w:numId w:val="9"/>
        </w:numPr>
        <w:ind w:left="924" w:hanging="567"/>
      </w:pPr>
      <w:r>
        <w:t>Wykonawca może przed upływem terminu składania ofert wycofać ofertę. Wykonawca wycofuje ofertę w zakładce „Oferty/wnioski” używając przycisku „Wycofaj ofertę”.</w:t>
      </w:r>
    </w:p>
    <w:p w14:paraId="532D5D36" w14:textId="77777777" w:rsidR="00FC593F" w:rsidRDefault="00517F8F">
      <w:pPr>
        <w:pStyle w:val="Akapitzlist"/>
        <w:numPr>
          <w:ilvl w:val="1"/>
          <w:numId w:val="9"/>
        </w:numPr>
        <w:ind w:left="924" w:hanging="567"/>
      </w:pPr>
      <w:r>
        <w:t>Maksymalny łączny rozmiar plików stanowiących ofertę lub składanych wraz z ofertą to 250 MB.</w:t>
      </w:r>
    </w:p>
    <w:p w14:paraId="0E5DC7DF" w14:textId="77777777" w:rsidR="00FC593F" w:rsidRDefault="00517F8F">
      <w:pPr>
        <w:pStyle w:val="Akapitzlist"/>
        <w:numPr>
          <w:ilvl w:val="1"/>
          <w:numId w:val="9"/>
        </w:numPr>
        <w:ind w:left="924" w:hanging="567"/>
      </w:pPr>
      <w:r>
        <w:t>Wykonawca po upływie terminu do składania ofert nie może skutecznie dokonać zmiany ani wycofać złożonej oferty.</w:t>
      </w:r>
    </w:p>
    <w:p w14:paraId="3EC97507" w14:textId="77777777" w:rsidR="00FC593F" w:rsidRDefault="00517F8F">
      <w:pPr>
        <w:pStyle w:val="Akapitzlist"/>
        <w:widowControl w:val="0"/>
        <w:numPr>
          <w:ilvl w:val="0"/>
          <w:numId w:val="9"/>
        </w:numPr>
        <w:tabs>
          <w:tab w:val="left" w:pos="1133"/>
        </w:tabs>
        <w:spacing w:before="116" w:line="276" w:lineRule="auto"/>
        <w:ind w:left="357" w:hanging="357"/>
      </w:pPr>
      <w:r>
        <w:t xml:space="preserve">Komunikacja w postępowaniu, z wyłączeniem składania ofert, odbywa się drogą elektroniczną za pośrednictwem formularzy do komunikacji dostępnych w zakładce </w:t>
      </w:r>
      <w:r>
        <w:rPr>
          <w:b/>
          <w:bCs/>
        </w:rPr>
        <w:t>„Formularze”</w:t>
      </w:r>
      <w:r>
        <w:t xml:space="preserve"> w oknie </w:t>
      </w:r>
      <w:r>
        <w:rPr>
          <w:b/>
          <w:bCs/>
        </w:rPr>
        <w:t>„Formularze do komunikacji”</w:t>
      </w:r>
      <w:r>
        <w:t xml:space="preserve">. Za pośrednictwem </w:t>
      </w:r>
      <w:r>
        <w:rPr>
          <w:b/>
          <w:bCs/>
        </w:rPr>
        <w:t>„Formularzy do komunikacji”</w:t>
      </w:r>
      <w:r>
        <w:t xml:space="preserve"> odbywa się w szczególności przekazywanie wezwań i zawiadomień, zadawanie pytań i udzielanie odpowiedzi. Formularze do komunikacji umożliwiają również dołączenie załącznika do przesyłanej wiadomości (przycisk „dodaj załącznik”).</w:t>
      </w:r>
    </w:p>
    <w:p w14:paraId="519B5E2A" w14:textId="77777777" w:rsidR="00FC593F" w:rsidRDefault="00517F8F">
      <w:pPr>
        <w:pStyle w:val="Akapitzlist"/>
        <w:widowControl w:val="0"/>
        <w:numPr>
          <w:ilvl w:val="0"/>
          <w:numId w:val="9"/>
        </w:numPr>
        <w:tabs>
          <w:tab w:val="left" w:pos="1133"/>
        </w:tabs>
        <w:spacing w:before="116" w:line="276" w:lineRule="auto"/>
        <w:ind w:left="357" w:hanging="357"/>
      </w:pPr>
      <w:r>
        <w:t xml:space="preserve">Możliwość korzystania w postępowaniu z </w:t>
      </w:r>
      <w:r>
        <w:rPr>
          <w:b/>
          <w:bCs/>
        </w:rPr>
        <w:t>„Formularzy do komunikacji”</w:t>
      </w:r>
      <w:r>
        <w:t xml:space="preserve"> w pełnym zakresie wymaga posiadania konta „Wykonawcy” na Platformie e-Zamówienia oraz zalogowania się na Platformie e-Zamówienia. Do korzystania z </w:t>
      </w:r>
      <w:r>
        <w:rPr>
          <w:b/>
          <w:bCs/>
        </w:rPr>
        <w:t>„Formularzy do komunikacji”</w:t>
      </w:r>
      <w:r>
        <w:t xml:space="preserve"> służących do zadawania pytań dotyczących treści dokumentów zamówienia, wystarczające jest posiadanie tzw. konta uproszczonego na Platformie e-Zamówienia.</w:t>
      </w:r>
    </w:p>
    <w:p w14:paraId="50785C2E" w14:textId="77777777" w:rsidR="00FC593F" w:rsidRDefault="00517F8F">
      <w:pPr>
        <w:pStyle w:val="Akapitzlist"/>
        <w:widowControl w:val="0"/>
        <w:numPr>
          <w:ilvl w:val="0"/>
          <w:numId w:val="9"/>
        </w:numPr>
        <w:tabs>
          <w:tab w:val="left" w:pos="1133"/>
        </w:tabs>
        <w:spacing w:before="116" w:line="276" w:lineRule="auto"/>
        <w:ind w:left="357" w:hanging="357"/>
      </w:pPr>
      <w:r>
        <w:t>Zamawiający może również komunikować się z Wykonawcami za pomocą poczty elektronicznej, e-mail:</w:t>
      </w:r>
      <w:r>
        <w:rPr>
          <w:color w:val="0000FF"/>
        </w:rPr>
        <w:t xml:space="preserve"> </w:t>
      </w:r>
      <w:hyperlink r:id="rId19">
        <w:r>
          <w:rPr>
            <w:rStyle w:val="czeinternetowe"/>
          </w:rPr>
          <w:t>poswietne@poswietne.pl</w:t>
        </w:r>
      </w:hyperlink>
      <w:r>
        <w:rPr>
          <w:rStyle w:val="czeinternetowe"/>
          <w:u w:val="none"/>
        </w:rPr>
        <w:t xml:space="preserve"> </w:t>
      </w:r>
      <w:r>
        <w:rPr>
          <w:rStyle w:val="czeinternetowe"/>
          <w:color w:val="auto"/>
          <w:u w:val="none"/>
        </w:rPr>
        <w:t xml:space="preserve">lub </w:t>
      </w:r>
      <w:hyperlink r:id="rId20">
        <w:r>
          <w:rPr>
            <w:rStyle w:val="czeinternetowe"/>
          </w:rPr>
          <w:t>marta.koska@poswietne.pl</w:t>
        </w:r>
      </w:hyperlink>
      <w:r>
        <w:rPr>
          <w:rStyle w:val="czeinternetowe"/>
          <w:color w:val="auto"/>
          <w:u w:val="none"/>
        </w:rPr>
        <w:t xml:space="preserve"> </w:t>
      </w:r>
    </w:p>
    <w:p w14:paraId="34753245" w14:textId="77777777" w:rsidR="00FC593F" w:rsidRDefault="00517F8F">
      <w:pPr>
        <w:pStyle w:val="Akapitzlist"/>
        <w:widowControl w:val="0"/>
        <w:numPr>
          <w:ilvl w:val="0"/>
          <w:numId w:val="9"/>
        </w:numPr>
        <w:tabs>
          <w:tab w:val="left" w:pos="1133"/>
        </w:tabs>
        <w:spacing w:before="116" w:line="276" w:lineRule="auto"/>
        <w:ind w:left="357" w:hanging="357"/>
      </w:pPr>
      <w:r>
        <w:t>Dokumenty elektroniczne, oświadczenia lub elektroniczne kopie dokumentów lub oświadczeń składane są przez Wykonawcę za pośrednictwem ,,</w:t>
      </w:r>
      <w:r>
        <w:rPr>
          <w:b/>
          <w:bCs/>
          <w:iCs/>
        </w:rPr>
        <w:t>Formularza do komunikacji</w:t>
      </w:r>
      <w:r>
        <w:rPr>
          <w:iCs/>
        </w:rPr>
        <w:t>”</w:t>
      </w:r>
      <w:r>
        <w:rPr>
          <w:i/>
        </w:rPr>
        <w:t xml:space="preserve"> </w:t>
      </w:r>
      <w:r>
        <w:t xml:space="preserve">jako załączniki. Zamawiający dopuszcza również możliwość składania dokumentów elektronicznych, oświadczeń lub elektronicznych kopii dokumentów lub oświadczeń za pomocą poczty elektronicznej, na wskazany w Rozdziale XIII pkt 21 SWZ adres email. </w:t>
      </w:r>
    </w:p>
    <w:p w14:paraId="0F164794" w14:textId="77777777" w:rsidR="00FC593F" w:rsidRDefault="00517F8F">
      <w:pPr>
        <w:pStyle w:val="Akapitzlist"/>
        <w:widowControl w:val="0"/>
        <w:numPr>
          <w:ilvl w:val="0"/>
          <w:numId w:val="9"/>
        </w:numPr>
        <w:tabs>
          <w:tab w:val="left" w:pos="1133"/>
        </w:tabs>
        <w:spacing w:before="116" w:line="276" w:lineRule="auto"/>
        <w:ind w:left="357" w:hanging="357"/>
      </w:pPr>
      <w:r>
        <w:t>Sposób sporządzenia oferty, dokumentów elektronicznych, oświadczeń lub elektronicznych kopii dokumentów lub oświadczeń musi być zgodny z następującymi</w:t>
      </w:r>
      <w:r>
        <w:rPr>
          <w:spacing w:val="-5"/>
        </w:rPr>
        <w:t xml:space="preserve"> </w:t>
      </w:r>
      <w:r>
        <w:t>rozporządzeniami:</w:t>
      </w:r>
    </w:p>
    <w:p w14:paraId="64C4A951" w14:textId="77777777" w:rsidR="00FC593F" w:rsidRDefault="00517F8F">
      <w:pPr>
        <w:pStyle w:val="Akapitzlist"/>
        <w:widowControl w:val="0"/>
        <w:numPr>
          <w:ilvl w:val="1"/>
          <w:numId w:val="9"/>
        </w:numPr>
        <w:tabs>
          <w:tab w:val="left" w:pos="1558"/>
        </w:tabs>
        <w:spacing w:line="276" w:lineRule="auto"/>
        <w:ind w:left="828" w:hanging="471"/>
      </w:pPr>
      <w: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w:t>
      </w:r>
      <w:r>
        <w:lastRenderedPageBreak/>
        <w:t>poz.</w:t>
      </w:r>
      <w:r>
        <w:rPr>
          <w:spacing w:val="-2"/>
        </w:rPr>
        <w:t> </w:t>
      </w:r>
      <w:r>
        <w:t>2452);</w:t>
      </w:r>
    </w:p>
    <w:p w14:paraId="67A07D3D" w14:textId="77777777" w:rsidR="00FC593F" w:rsidRDefault="00517F8F">
      <w:pPr>
        <w:pStyle w:val="Akapitzlist"/>
        <w:widowControl w:val="0"/>
        <w:numPr>
          <w:ilvl w:val="1"/>
          <w:numId w:val="9"/>
        </w:numPr>
        <w:tabs>
          <w:tab w:val="left" w:pos="1558"/>
        </w:tabs>
        <w:spacing w:line="276" w:lineRule="auto"/>
        <w:ind w:left="828" w:hanging="471"/>
      </w:pPr>
      <w:r>
        <w:t>Rozporządzeniem Ministra Rozwoju, Pracy i Technologii z dnia 23 grudnia 2020 r. w sprawie podmiotowych środków dowodowych oraz innych dokumentów lub oświadczeń jakich może żądać zamawiający od wykonawcy (Dz. U. poz.</w:t>
      </w:r>
      <w:r>
        <w:rPr>
          <w:spacing w:val="4"/>
        </w:rPr>
        <w:t xml:space="preserve"> </w:t>
      </w:r>
      <w:r>
        <w:t>2415);</w:t>
      </w:r>
    </w:p>
    <w:p w14:paraId="12F16DD2" w14:textId="77777777" w:rsidR="00FC593F" w:rsidRDefault="00517F8F">
      <w:pPr>
        <w:pStyle w:val="Akapitzlist"/>
        <w:widowControl w:val="0"/>
        <w:numPr>
          <w:ilvl w:val="1"/>
          <w:numId w:val="9"/>
        </w:numPr>
        <w:tabs>
          <w:tab w:val="left" w:pos="1558"/>
        </w:tabs>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530ED0E7" w14:textId="77777777" w:rsidR="00FC593F" w:rsidRDefault="00517F8F">
      <w:pPr>
        <w:pStyle w:val="Akapitzlist"/>
        <w:widowControl w:val="0"/>
        <w:numPr>
          <w:ilvl w:val="0"/>
          <w:numId w:val="9"/>
        </w:numPr>
        <w:tabs>
          <w:tab w:val="left" w:pos="1133"/>
        </w:tabs>
        <w:spacing w:line="276" w:lineRule="auto"/>
        <w:ind w:left="357" w:hanging="357"/>
      </w:pPr>
      <w:r>
        <w:t>Jeżeli Zamawiający lub Wykonawca przekazują oświadczenia, wnioski (inne niż wskazane w rozdziale XIII pkt 18 SWZ), zawiadomienia oraz informacje przy użyciu środków komunikacji elektronicznej, każda ze stron na żądanie drugiej strony niezwłocznie potwierdza fakt ich otrzymania.</w:t>
      </w:r>
    </w:p>
    <w:p w14:paraId="7A710FEC" w14:textId="77777777" w:rsidR="00FC593F" w:rsidRDefault="00517F8F">
      <w:pPr>
        <w:pStyle w:val="Akapitzlist"/>
        <w:widowControl w:val="0"/>
        <w:numPr>
          <w:ilvl w:val="0"/>
          <w:numId w:val="9"/>
        </w:numPr>
        <w:tabs>
          <w:tab w:val="left" w:pos="1133"/>
        </w:tabs>
        <w:spacing w:line="276" w:lineRule="auto"/>
        <w:ind w:left="357" w:hanging="357"/>
      </w:pPr>
      <w:r>
        <w:t>Korespondencja w postępowaniu prowadzona jest w języku polskim. Oznacza to, że wszelka korespondencja w języku obcym winna być złożona wraz z tłumaczeniem na język polski.</w:t>
      </w:r>
    </w:p>
    <w:p w14:paraId="5E7CC10D" w14:textId="77777777" w:rsidR="00FC593F" w:rsidRDefault="00517F8F">
      <w:pPr>
        <w:pStyle w:val="Akapitzlist"/>
        <w:widowControl w:val="0"/>
        <w:numPr>
          <w:ilvl w:val="0"/>
          <w:numId w:val="9"/>
        </w:numPr>
        <w:tabs>
          <w:tab w:val="left" w:pos="1133"/>
        </w:tabs>
        <w:spacing w:line="276" w:lineRule="auto"/>
        <w:ind w:left="357" w:hanging="357"/>
      </w:pPr>
      <w:r>
        <w:t>W przypadku podmiotów wspólnych wszelka korespondencja prowadzona będzie wyłącznie z pełnomocnikiem.</w:t>
      </w:r>
    </w:p>
    <w:p w14:paraId="7306F459" w14:textId="77777777" w:rsidR="00FC593F" w:rsidRDefault="00FC593F">
      <w:pPr>
        <w:ind w:left="0" w:firstLine="0"/>
      </w:pPr>
    </w:p>
    <w:p w14:paraId="6CD8F85C" w14:textId="77777777" w:rsidR="00FC593F" w:rsidRDefault="00517F8F">
      <w:pPr>
        <w:pStyle w:val="Nagwek1"/>
      </w:pPr>
      <w:r>
        <w:t>ROZDZIAŁ XIII:</w:t>
      </w:r>
    </w:p>
    <w:p w14:paraId="5ABCCF57" w14:textId="77777777" w:rsidR="00FC593F" w:rsidRDefault="00517F8F">
      <w:pPr>
        <w:pStyle w:val="Nagwek1"/>
      </w:pPr>
      <w:r>
        <w:t>OPIS SPOSOBU PRZYGOTOWANIA OFERTY</w:t>
      </w:r>
    </w:p>
    <w:p w14:paraId="186B286E" w14:textId="77777777" w:rsidR="00FC593F" w:rsidRDefault="00FC593F"/>
    <w:p w14:paraId="61FAC60C" w14:textId="77777777" w:rsidR="00FC593F" w:rsidRDefault="00517F8F">
      <w:pPr>
        <w:pStyle w:val="Akapitzlist"/>
        <w:numPr>
          <w:ilvl w:val="0"/>
          <w:numId w:val="10"/>
        </w:numPr>
        <w:ind w:left="357" w:hanging="357"/>
      </w:pPr>
      <w:r>
        <w:t>Wykonawca może złożyć tylko jedną ofertę.</w:t>
      </w:r>
    </w:p>
    <w:p w14:paraId="6C8C9C23" w14:textId="77777777" w:rsidR="00FC593F" w:rsidRDefault="00517F8F">
      <w:pPr>
        <w:pStyle w:val="Akapitzlist"/>
        <w:numPr>
          <w:ilvl w:val="0"/>
          <w:numId w:val="10"/>
        </w:numPr>
        <w:ind w:left="357" w:hanging="357"/>
      </w:pPr>
      <w:r>
        <w:t xml:space="preserve">Treść ofert powinna być zgodną z treścią SWZ oraz załącznikami do SWZ. </w:t>
      </w:r>
    </w:p>
    <w:p w14:paraId="694EEC7D" w14:textId="77777777" w:rsidR="00FC593F" w:rsidRDefault="00517F8F">
      <w:pPr>
        <w:pStyle w:val="Akapitzlist"/>
        <w:numPr>
          <w:ilvl w:val="0"/>
          <w:numId w:val="10"/>
        </w:numPr>
        <w:ind w:left="357" w:hanging="357"/>
      </w:pPr>
      <w:r>
        <w:t>Oferta oraz pozostałe oświadczenia i dokumenty, dla których Zamawiający określił wzory w formie formularzy zamieszczonych w załącznikach do SWZ, powinny być sporządzone zgodnie z tymi wzorami, co do treści oraz opisu kolumn i wierszy.</w:t>
      </w:r>
    </w:p>
    <w:p w14:paraId="13D36855" w14:textId="77777777" w:rsidR="00FC593F" w:rsidRDefault="00517F8F">
      <w:pPr>
        <w:pStyle w:val="Akapitzlist"/>
        <w:numPr>
          <w:ilvl w:val="0"/>
          <w:numId w:val="10"/>
        </w:numPr>
        <w:ind w:left="357" w:hanging="357"/>
      </w:pPr>
      <w:r>
        <w:t>Treść oferty musi być sporządzona w języku polskim. Oferta, oświadczenia oraz każdy dokument złożony wraz z ofertą sporządzony w języku obcym winien być złożony wraz z tłumaczeniem na język polski. Każdy dokument składający się na ofertę powinien być czytelny.</w:t>
      </w:r>
    </w:p>
    <w:p w14:paraId="30562E17" w14:textId="77777777" w:rsidR="00FC593F" w:rsidRDefault="00517F8F">
      <w:pPr>
        <w:pStyle w:val="Akapitzlist"/>
        <w:numPr>
          <w:ilvl w:val="0"/>
          <w:numId w:val="10"/>
        </w:numPr>
        <w:ind w:left="357" w:hanging="357"/>
      </w:pPr>
      <w:r>
        <w:t xml:space="preserve">Ofertę składa się na interaktywnym </w:t>
      </w:r>
      <w:r>
        <w:rPr>
          <w:b/>
          <w:bCs/>
        </w:rPr>
        <w:t xml:space="preserve">Formularzu Ofertowym, </w:t>
      </w:r>
      <w:r>
        <w:t>udostępnionym przez Zamawiającego na Platformie e-Zamówienia . Wykonawca zobowiązany jest, składając ofertę, załączyć do niej na Platformie e-Zamówienia następujące oświadczenia i dokumenty:</w:t>
      </w:r>
    </w:p>
    <w:p w14:paraId="7532FE72" w14:textId="77777777" w:rsidR="00FC593F" w:rsidRDefault="00517F8F">
      <w:pPr>
        <w:pStyle w:val="Akapitzlist"/>
        <w:numPr>
          <w:ilvl w:val="1"/>
          <w:numId w:val="10"/>
        </w:numPr>
      </w:pPr>
      <w:r>
        <w:t>Oświadczenia, o których mowa z Rozdziale VII ust. 1 SWZ;</w:t>
      </w:r>
    </w:p>
    <w:p w14:paraId="4058504D" w14:textId="77777777" w:rsidR="00FC593F" w:rsidRDefault="00517F8F">
      <w:pPr>
        <w:pStyle w:val="Akapitzlist"/>
        <w:numPr>
          <w:ilvl w:val="1"/>
          <w:numId w:val="10"/>
        </w:numPr>
      </w:pPr>
      <w:r>
        <w:t xml:space="preserve">Kosztorys ofertowy wykonany na podstawie przedmiaru robót stanowiącego </w:t>
      </w:r>
      <w:r>
        <w:rPr>
          <w:b/>
          <w:bCs/>
        </w:rPr>
        <w:t>załącznik nr 10 do SWZ</w:t>
      </w:r>
      <w:r>
        <w:t>;</w:t>
      </w:r>
    </w:p>
    <w:p w14:paraId="170D819A" w14:textId="77777777" w:rsidR="00FC593F" w:rsidRDefault="00517F8F">
      <w:pPr>
        <w:pStyle w:val="Akapitzlist"/>
        <w:numPr>
          <w:ilvl w:val="1"/>
          <w:numId w:val="10"/>
        </w:numPr>
      </w:pPr>
      <w:r>
        <w:t xml:space="preserve">Zobowiązanie podmiotu trzeciego do oddania swego zasobu na potrzeby Wykonawcy składającego ofertę, którego wzór stanowi załącznik </w:t>
      </w:r>
      <w:r>
        <w:rPr>
          <w:b/>
          <w:bCs/>
        </w:rPr>
        <w:t>nr 5 do SWZ</w:t>
      </w:r>
      <w:r>
        <w:t xml:space="preserve"> (jeżeli dotyczy) oraz oświadczenie o którym mowa w  Rozdziale VII pkt 9 SWZ którego wzór stanowi załącznik </w:t>
      </w:r>
      <w:r>
        <w:rPr>
          <w:b/>
          <w:bCs/>
        </w:rPr>
        <w:t>nr 5a do SWZ</w:t>
      </w:r>
      <w:r>
        <w:t xml:space="preserve"> (jeżeli dotyczy);</w:t>
      </w:r>
    </w:p>
    <w:p w14:paraId="7C31AC6F" w14:textId="77777777" w:rsidR="00FC593F" w:rsidRDefault="00517F8F">
      <w:pPr>
        <w:pStyle w:val="Akapitzlist"/>
        <w:numPr>
          <w:ilvl w:val="1"/>
          <w:numId w:val="10"/>
        </w:numPr>
      </w:pPr>
      <w:r>
        <w:t>Dokumenty, z których wynika prawo do podpisania oferty, odpowiednie pełnomocnictwa (jeżeli dotyczy);</w:t>
      </w:r>
    </w:p>
    <w:p w14:paraId="18B12712" w14:textId="77777777" w:rsidR="00FC593F" w:rsidRDefault="00517F8F">
      <w:pPr>
        <w:pStyle w:val="Akapitzlist"/>
        <w:numPr>
          <w:ilvl w:val="1"/>
          <w:numId w:val="10"/>
        </w:numPr>
      </w:pPr>
      <w:r>
        <w:t xml:space="preserve">Oświadczenie, z którego wynika zakres robót wykonywanych przez poszczególnych Wykonawców, do realizacji których są wymagane warunki udziału w postępowaniu, którego wzór stanowi </w:t>
      </w:r>
      <w:r>
        <w:rPr>
          <w:b/>
        </w:rPr>
        <w:t>załącznik nr 8 do SWZ (</w:t>
      </w:r>
      <w:r>
        <w:rPr>
          <w:bCs/>
        </w:rPr>
        <w:t>jeżeli dotyczy).</w:t>
      </w:r>
    </w:p>
    <w:p w14:paraId="5F34A40C" w14:textId="77777777" w:rsidR="00FC593F" w:rsidRDefault="00517F8F">
      <w:pPr>
        <w:pStyle w:val="Akapitzlist"/>
        <w:numPr>
          <w:ilvl w:val="0"/>
          <w:numId w:val="10"/>
        </w:numPr>
        <w:ind w:left="357" w:hanging="357"/>
      </w:pPr>
      <w:r>
        <w:t>Wykonawca przygotuje elektroniczną ofertę, podpisuje ją kwalifikowanym podpisem elektronicznym lub podpisem zaufanym lub podpisem osobistym oraz przekazuję ją do Zamawiającego zgodnie z zapisami Rozdziału XII pkt 18.</w:t>
      </w:r>
    </w:p>
    <w:p w14:paraId="01863748" w14:textId="77777777" w:rsidR="00FC593F" w:rsidRDefault="00517F8F">
      <w:pPr>
        <w:pStyle w:val="Akapitzlist"/>
        <w:numPr>
          <w:ilvl w:val="1"/>
          <w:numId w:val="10"/>
        </w:numPr>
      </w:pPr>
      <w:r>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15036D3F" w14:textId="77777777" w:rsidR="00FC593F" w:rsidRDefault="00517F8F">
      <w:pPr>
        <w:pStyle w:val="Akapitzlist"/>
        <w:numPr>
          <w:ilvl w:val="1"/>
          <w:numId w:val="10"/>
        </w:numPr>
      </w:pPr>
      <w:r>
        <w:lastRenderedPageBreak/>
        <w:t>Postać elektroniczna opatrzona podpisem zaufanym – czyli plik w jakimkolwiek formacie opatrzony podpisem, który można wygenerować korzystając z platformy e-PUAP.</w:t>
      </w:r>
    </w:p>
    <w:p w14:paraId="3F82C42F" w14:textId="77777777" w:rsidR="00FC593F" w:rsidRDefault="00517F8F">
      <w:pPr>
        <w:pStyle w:val="Akapitzlist"/>
        <w:numPr>
          <w:ilvl w:val="1"/>
          <w:numId w:val="10"/>
        </w:numPr>
      </w:pPr>
      <w:r>
        <w:t>Postać elektroniczna opatrzona podpisem osobistym – czyli plik w jakimkolwiek formacie opatrzony podpisem umieszczanym w e-dowodzie (dokumencie wyposażonym w elektroniczny chip, w który wprowadzany jest podpis mający charakter podpisu kwalifikowanego).</w:t>
      </w:r>
    </w:p>
    <w:p w14:paraId="16AD0A31" w14:textId="77777777" w:rsidR="00FC593F" w:rsidRDefault="00517F8F">
      <w:pPr>
        <w:pStyle w:val="Akapitzlist"/>
        <w:numPr>
          <w:ilvl w:val="0"/>
          <w:numId w:val="10"/>
        </w:numPr>
        <w:ind w:left="357" w:hanging="357"/>
      </w:pPr>
      <w:r>
        <w:t>Sposób składania podpisów:</w:t>
      </w:r>
    </w:p>
    <w:p w14:paraId="076CC422" w14:textId="77777777" w:rsidR="00FC593F" w:rsidRDefault="00517F8F">
      <w:pPr>
        <w:pStyle w:val="Akapitzlist"/>
        <w:numPr>
          <w:ilvl w:val="1"/>
          <w:numId w:val="10"/>
        </w:numPr>
      </w:pPr>
      <w:r>
        <w:t>Sposób złożenia podpisu kwalifikowanego został opisany przez dostawcę posiadanego przez Wykonawcę podpisu;</w:t>
      </w:r>
    </w:p>
    <w:p w14:paraId="72AD0705" w14:textId="77777777" w:rsidR="00FC593F" w:rsidRDefault="00517F8F">
      <w:pPr>
        <w:pStyle w:val="Akapitzlist"/>
        <w:numPr>
          <w:ilvl w:val="1"/>
          <w:numId w:val="10"/>
        </w:numPr>
      </w:pPr>
      <w:r>
        <w:t xml:space="preserve">Sposób złożenia podpisu zaufanego został opisany pod adresem: </w:t>
      </w:r>
      <w:hyperlink r:id="rId21">
        <w:r>
          <w:rPr>
            <w:rStyle w:val="czeinternetowe"/>
          </w:rPr>
          <w:t>https://www.biznes.gov.pl/pl/firma/sprawy-urzedowe/chce-zalatwic-sprawe-przez-internet/profil-zaufany-i-podpis-zaufany</w:t>
        </w:r>
      </w:hyperlink>
      <w:r>
        <w:t xml:space="preserve">; </w:t>
      </w:r>
    </w:p>
    <w:p w14:paraId="72F32D45" w14:textId="77777777" w:rsidR="00FC593F" w:rsidRDefault="00517F8F">
      <w:pPr>
        <w:pStyle w:val="Akapitzlist"/>
        <w:numPr>
          <w:ilvl w:val="1"/>
          <w:numId w:val="10"/>
        </w:numPr>
      </w:pPr>
      <w:r>
        <w:t xml:space="preserve">Sposób złożenia podpisu osobistego został opisany pod adresem: </w:t>
      </w:r>
      <w:hyperlink r:id="rId22">
        <w:r>
          <w:rPr>
            <w:rStyle w:val="czeinternetowe"/>
          </w:rPr>
          <w:t>https://www.gov.pl/web/e-dowod/podpis-osobisty</w:t>
        </w:r>
      </w:hyperlink>
      <w:r>
        <w:t>.</w:t>
      </w:r>
    </w:p>
    <w:p w14:paraId="761CA3FA" w14:textId="77777777" w:rsidR="00FC593F" w:rsidRDefault="00517F8F">
      <w:pPr>
        <w:pStyle w:val="Akapitzlist"/>
        <w:numPr>
          <w:ilvl w:val="0"/>
          <w:numId w:val="10"/>
        </w:numPr>
        <w:ind w:left="357" w:hanging="35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43CBAE06" w14:textId="77777777" w:rsidR="00FC593F" w:rsidRDefault="00517F8F">
      <w:pPr>
        <w:pStyle w:val="Akapitzlist"/>
        <w:numPr>
          <w:ilvl w:val="0"/>
          <w:numId w:val="10"/>
        </w:numPr>
        <w:ind w:left="357" w:hanging="357"/>
      </w:pPr>
      <w: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7DFEDEC" w14:textId="77777777" w:rsidR="00FC593F" w:rsidRDefault="00517F8F">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64B77D74" w14:textId="77777777" w:rsidR="00FC593F" w:rsidRDefault="00517F8F">
      <w:pPr>
        <w:pStyle w:val="Akapitzlist"/>
        <w:numPr>
          <w:ilvl w:val="0"/>
          <w:numId w:val="10"/>
        </w:numPr>
        <w:ind w:left="357" w:hanging="357"/>
      </w:pPr>
      <w:r>
        <w:t>Jeśli oferta zawiera informacje stanowiące tajemnicę przedsiębiorstwa w rozumieniu ustawy z dnia 16 kwietnia 1993 r. o zwalczaniu nieuczciwej konkurencji (Dz.U. z 2020 r. poz. 1913 z późn. zm.), Wykonawca powinien nie później niż w terminie składania ofert, zastrzec, że nie mogą one być udostępnione oraz wykazać, iż zastrzeżone informacje stanowią tajemnicę przedsiębiorstwa. Informacje stanowiące tajemnicę przedsiębiorstwa muszą być przekazane do Zamawiającego w wyodrębnionym pliku.</w:t>
      </w:r>
    </w:p>
    <w:p w14:paraId="6E54BBC1" w14:textId="77777777" w:rsidR="00FC593F" w:rsidRDefault="00517F8F">
      <w:pPr>
        <w:pStyle w:val="Akapitzlist"/>
        <w:numPr>
          <w:ilvl w:val="0"/>
          <w:numId w:val="10"/>
        </w:numPr>
        <w:ind w:left="357" w:hanging="357"/>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3B3DB8A" w14:textId="77777777" w:rsidR="00FC593F" w:rsidRDefault="00517F8F">
      <w:pPr>
        <w:pStyle w:val="Akapitzlist"/>
        <w:numPr>
          <w:ilvl w:val="0"/>
          <w:numId w:val="10"/>
        </w:numPr>
        <w:ind w:left="357" w:hanging="357"/>
      </w:pPr>
      <w: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14:paraId="65FA23DC" w14:textId="77777777" w:rsidR="00FC593F" w:rsidRDefault="00517F8F">
      <w: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w:t>
      </w:r>
      <w:r>
        <w:lastRenderedPageBreak/>
        <w:t>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83E89E2" w14:textId="77777777" w:rsidR="00FC593F" w:rsidRDefault="00FC593F"/>
    <w:p w14:paraId="223C9093" w14:textId="77777777" w:rsidR="00FC593F" w:rsidRDefault="00517F8F">
      <w:pPr>
        <w:pStyle w:val="Nagwek1"/>
      </w:pPr>
      <w:r>
        <w:t>ROZDZIAŁ XIV:</w:t>
      </w:r>
    </w:p>
    <w:p w14:paraId="08831958" w14:textId="77777777" w:rsidR="00FC593F" w:rsidRDefault="00517F8F">
      <w:pPr>
        <w:pStyle w:val="Nagwek1"/>
        <w:shd w:val="clear" w:color="auto" w:fill="D9D9D9"/>
        <w:rPr>
          <w:i/>
          <w:iCs/>
        </w:rPr>
      </w:pPr>
      <w:r>
        <w:t>TERMIN ZWIĄZANIA Z OFERTĄ</w:t>
      </w:r>
    </w:p>
    <w:p w14:paraId="286FF274" w14:textId="77777777" w:rsidR="00FC593F" w:rsidRDefault="00FC593F"/>
    <w:p w14:paraId="69B5096E" w14:textId="77777777" w:rsidR="00FC593F" w:rsidRDefault="00517F8F">
      <w:pPr>
        <w:pStyle w:val="Akapitzlist"/>
        <w:numPr>
          <w:ilvl w:val="0"/>
          <w:numId w:val="20"/>
        </w:numPr>
        <w:ind w:left="357" w:hanging="357"/>
      </w:pPr>
      <w:r>
        <w:t xml:space="preserve">Wykonawca jest związany z ofertą do dnia </w:t>
      </w:r>
      <w:r>
        <w:rPr>
          <w:b/>
          <w:bCs/>
          <w:color w:val="000000"/>
        </w:rPr>
        <w:t>19</w:t>
      </w:r>
      <w:r>
        <w:rPr>
          <w:b/>
          <w:bCs/>
        </w:rPr>
        <w:t xml:space="preserve"> sierpnia</w:t>
      </w:r>
      <w:r>
        <w:rPr>
          <w:b/>
        </w:rPr>
        <w:t xml:space="preserve"> 2022 r.</w:t>
      </w:r>
      <w:r>
        <w:t xml:space="preserve">  Zamawiający jednokrotnie, przed upływem terminu związania ofertą, może zwrócić się do Wykonawców o wyrażenie zgody na przedłużenie tego terminu o oznaczony okres nie dłuższy jednak niż 30 dni.</w:t>
      </w:r>
    </w:p>
    <w:p w14:paraId="6137B120" w14:textId="77777777" w:rsidR="00FC593F" w:rsidRDefault="00517F8F">
      <w:pPr>
        <w:pStyle w:val="Akapitzlist"/>
        <w:numPr>
          <w:ilvl w:val="0"/>
          <w:numId w:val="20"/>
        </w:numPr>
        <w:ind w:left="357" w:hanging="357"/>
      </w:pPr>
      <w:r>
        <w:t>Bieg terminu związania z ofertą rozpoczyna się od dnia złożenia ofert.</w:t>
      </w:r>
    </w:p>
    <w:p w14:paraId="3093159B" w14:textId="77777777" w:rsidR="00FC593F" w:rsidRDefault="00FC593F"/>
    <w:p w14:paraId="15B0B440" w14:textId="77777777" w:rsidR="00FC593F" w:rsidRDefault="00517F8F">
      <w:pPr>
        <w:pStyle w:val="Nagwek1"/>
      </w:pPr>
      <w:r>
        <w:t>ROZDZIAŁ XV:</w:t>
      </w:r>
    </w:p>
    <w:p w14:paraId="36FFC608" w14:textId="77777777" w:rsidR="00FC593F" w:rsidRDefault="00517F8F">
      <w:pPr>
        <w:pStyle w:val="Nagwek1"/>
      </w:pPr>
      <w:r>
        <w:t>MIEJSCE I TERMIN OTWARCIA OFERT</w:t>
      </w:r>
    </w:p>
    <w:p w14:paraId="0D5CDF06" w14:textId="77777777" w:rsidR="00FC593F" w:rsidRDefault="00FC593F">
      <w:pPr>
        <w:pStyle w:val="Akapitzlist"/>
        <w:ind w:left="360" w:firstLine="0"/>
      </w:pPr>
      <w:bookmarkStart w:id="4" w:name="_Hlk73100743"/>
    </w:p>
    <w:p w14:paraId="3EE4B2E9" w14:textId="77777777" w:rsidR="00FC593F" w:rsidRDefault="00517F8F">
      <w:pPr>
        <w:pStyle w:val="Akapitzlist"/>
        <w:numPr>
          <w:ilvl w:val="0"/>
          <w:numId w:val="12"/>
        </w:numPr>
      </w:pPr>
      <w:r>
        <w:t xml:space="preserve">Ofertę należy złożyć nie później niż do dnia </w:t>
      </w:r>
      <w:r>
        <w:rPr>
          <w:b/>
          <w:bCs/>
        </w:rPr>
        <w:t>21 lipca</w:t>
      </w:r>
      <w:r>
        <w:rPr>
          <w:b/>
        </w:rPr>
        <w:t xml:space="preserve"> 2022 r.</w:t>
      </w:r>
      <w:r>
        <w:t xml:space="preserve"> do godziny </w:t>
      </w:r>
      <w:r>
        <w:rPr>
          <w:b/>
        </w:rPr>
        <w:t xml:space="preserve">10:30 </w:t>
      </w:r>
      <w:r>
        <w:t xml:space="preserve"> </w:t>
      </w:r>
      <w:bookmarkEnd w:id="4"/>
      <w:r>
        <w:t>za pośrednictwem zakładki ,,Oferty/Wnioski na platformie e-Zamówienia. Za datę i godzinę złożenia oferty rozumie się datę i godzinę jej wpływu na Platformę e-Zamówienia, tj. datę i godzinę ujawnioną w Elektronicznym Potwierdzeniu Przesłania (EPP) i Elektronicznym Potwierdzeniu Odebrania (EPO).</w:t>
      </w:r>
      <w:bookmarkStart w:id="5" w:name="_Hlk66086841"/>
      <w:bookmarkEnd w:id="5"/>
    </w:p>
    <w:p w14:paraId="66B0644B" w14:textId="77777777" w:rsidR="00FC593F" w:rsidRDefault="00517F8F">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14:paraId="18046E4F" w14:textId="77777777" w:rsidR="00FC593F" w:rsidRDefault="00517F8F">
      <w:pPr>
        <w:pStyle w:val="Akapitzlist"/>
        <w:numPr>
          <w:ilvl w:val="0"/>
          <w:numId w:val="12"/>
        </w:numPr>
        <w:ind w:left="357" w:hanging="357"/>
      </w:pPr>
      <w:r>
        <w:t>Oferta może być złożona tylko do upływu terminu składania ofert.</w:t>
      </w:r>
    </w:p>
    <w:p w14:paraId="7D08971A" w14:textId="77777777" w:rsidR="00FC593F" w:rsidRDefault="00517F8F">
      <w:pPr>
        <w:pStyle w:val="Akapitzlist"/>
        <w:numPr>
          <w:ilvl w:val="0"/>
          <w:numId w:val="12"/>
        </w:numPr>
        <w:ind w:left="357" w:hanging="357"/>
      </w:pPr>
      <w:r>
        <w:t>Zamawiający odrzuca ofertę jeżeli została złożona po terminie składania ofert.</w:t>
      </w:r>
    </w:p>
    <w:p w14:paraId="4D99A872" w14:textId="77777777" w:rsidR="00FC593F" w:rsidRDefault="00517F8F">
      <w:pPr>
        <w:pStyle w:val="Akapitzlist"/>
        <w:numPr>
          <w:ilvl w:val="0"/>
          <w:numId w:val="12"/>
        </w:numPr>
        <w:rPr>
          <w:bCs/>
        </w:rPr>
      </w:pPr>
      <w:bookmarkStart w:id="6" w:name="_Hlk66086901"/>
      <w:r>
        <w:t xml:space="preserve">Otwarcie ofert nastąpi w dniu </w:t>
      </w:r>
      <w:r>
        <w:rPr>
          <w:b/>
          <w:bCs/>
        </w:rPr>
        <w:t>21 lipca</w:t>
      </w:r>
      <w:r>
        <w:rPr>
          <w:b/>
        </w:rPr>
        <w:t xml:space="preserve"> 2022 r.</w:t>
      </w:r>
      <w:r>
        <w:t xml:space="preserve"> o godz. </w:t>
      </w:r>
      <w:r>
        <w:rPr>
          <w:b/>
        </w:rPr>
        <w:t>12:30</w:t>
      </w:r>
      <w:bookmarkEnd w:id="6"/>
      <w:r>
        <w:rPr>
          <w:bCs/>
        </w:rPr>
        <w:t xml:space="preserve"> na komputerze Zamawiającego po pobraniu i odszyfrowaniu udostępnionych przez Platformę e-Zamówienia plików złożonych przez Wykonawców.</w:t>
      </w:r>
    </w:p>
    <w:p w14:paraId="1ADFFBC0" w14:textId="77777777" w:rsidR="00FC593F" w:rsidRDefault="00517F8F">
      <w:pPr>
        <w:pStyle w:val="Akapitzlist"/>
        <w:numPr>
          <w:ilvl w:val="0"/>
          <w:numId w:val="12"/>
        </w:numPr>
        <w:rPr>
          <w:b/>
        </w:rPr>
      </w:pPr>
      <w:r>
        <w:t>W przypadku awarii systemu teleinformatycznego przy użyciu, którego następuje otwarcie, która powoduje brak możliwości otwarcia ofert w terminie określonym w pkt 5 niniejszego rozdziału, otwarcie ofert nastąpi niezwłocznie po usunięciu awarii.</w:t>
      </w:r>
    </w:p>
    <w:p w14:paraId="1DC9C287" w14:textId="77777777" w:rsidR="00FC593F" w:rsidRDefault="00517F8F">
      <w:pPr>
        <w:pStyle w:val="Akapitzlist"/>
        <w:numPr>
          <w:ilvl w:val="0"/>
          <w:numId w:val="12"/>
        </w:numPr>
        <w:ind w:left="357" w:hanging="357"/>
      </w:pPr>
      <w:r>
        <w:t>Zamawiający niezwłocznie po otwarciu ofert udostępnia na stronie internetowej prowadzonego postępowania informacje dotyczące:</w:t>
      </w:r>
    </w:p>
    <w:p w14:paraId="60387D59" w14:textId="77777777" w:rsidR="00FC593F" w:rsidRDefault="00517F8F">
      <w:pPr>
        <w:pStyle w:val="Akapitzlist"/>
        <w:numPr>
          <w:ilvl w:val="1"/>
          <w:numId w:val="12"/>
        </w:numPr>
      </w:pPr>
      <w:r>
        <w:t>nazw albo imion i nazwisk oraz siedzib lub miejscach prowadzonej działalności gospodarczej bądź miejsca zamieszkania Wykonawców, których oferty zostały otwarte;</w:t>
      </w:r>
    </w:p>
    <w:p w14:paraId="722DA408" w14:textId="77777777" w:rsidR="00FC593F" w:rsidRDefault="00517F8F">
      <w:pPr>
        <w:pStyle w:val="Akapitzlist"/>
        <w:numPr>
          <w:ilvl w:val="1"/>
          <w:numId w:val="12"/>
        </w:numPr>
      </w:pPr>
      <w:r>
        <w:t>cen zawartych w ofertach.</w:t>
      </w:r>
    </w:p>
    <w:p w14:paraId="5BFACBE7" w14:textId="77777777" w:rsidR="00FC593F" w:rsidRDefault="00FC593F"/>
    <w:p w14:paraId="3F6D46A4" w14:textId="77777777" w:rsidR="00FC593F" w:rsidRDefault="00517F8F">
      <w:pPr>
        <w:pStyle w:val="Nagwek1"/>
      </w:pPr>
      <w:r>
        <w:t>ROZDZIAŁ XVI:</w:t>
      </w:r>
    </w:p>
    <w:p w14:paraId="5E3BE6BB" w14:textId="77777777" w:rsidR="00FC593F" w:rsidRDefault="00517F8F">
      <w:pPr>
        <w:pStyle w:val="Nagwek1"/>
      </w:pPr>
      <w:r>
        <w:t>OPIS SPOSOBU OBLICZANIA CENY</w:t>
      </w:r>
    </w:p>
    <w:p w14:paraId="3B0F7604" w14:textId="77777777" w:rsidR="00FC593F" w:rsidRDefault="00FC593F"/>
    <w:p w14:paraId="5B2F4860" w14:textId="77777777" w:rsidR="00FC593F" w:rsidRDefault="00517F8F">
      <w:pPr>
        <w:pStyle w:val="Akapitzlist"/>
        <w:numPr>
          <w:ilvl w:val="0"/>
          <w:numId w:val="13"/>
        </w:numPr>
        <w:tabs>
          <w:tab w:val="left" w:pos="2268"/>
        </w:tabs>
        <w:ind w:left="357" w:hanging="357"/>
        <w:rPr>
          <w:b/>
        </w:rPr>
      </w:pPr>
      <w:r>
        <w:t xml:space="preserve">Wynagrodzenie przysługujące Wykonawcy za wykonanie zamówienia jest wynagrodzeniem kosztorysowym. </w:t>
      </w:r>
    </w:p>
    <w:p w14:paraId="3FF86B4F" w14:textId="77777777" w:rsidR="00FC593F" w:rsidRDefault="00517F8F">
      <w:pPr>
        <w:pStyle w:val="Akapitzlist"/>
        <w:numPr>
          <w:ilvl w:val="0"/>
          <w:numId w:val="13"/>
        </w:numPr>
        <w:tabs>
          <w:tab w:val="left" w:pos="2268"/>
        </w:tabs>
        <w:ind w:left="357" w:hanging="357"/>
      </w:pPr>
      <w:r>
        <w:t xml:space="preserve">Cena musi zawierać wszystkie koszty związane z wykonywaniem zamówienia z uwzględnieniem wszystkich pozycji ujętych w dokumentacji przetargowej, podatku od towarów i usług/VAT/ oraz koszty niewymienione w SWZ i innych dokumentach, a niezbędne do zrealizowania przedmiotu zamówienia. </w:t>
      </w:r>
    </w:p>
    <w:p w14:paraId="383986C6" w14:textId="77777777" w:rsidR="00FC593F" w:rsidRDefault="00517F8F">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11F421F0" w14:textId="77777777" w:rsidR="00FC593F" w:rsidRDefault="00517F8F">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5DC6BD04" w14:textId="77777777" w:rsidR="00FC593F" w:rsidRDefault="00517F8F">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2C4E3193" w14:textId="77777777" w:rsidR="00FC593F" w:rsidRDefault="00517F8F">
      <w:pPr>
        <w:pStyle w:val="Akapitzlist"/>
        <w:numPr>
          <w:ilvl w:val="0"/>
          <w:numId w:val="13"/>
        </w:numPr>
        <w:tabs>
          <w:tab w:val="left" w:pos="2268"/>
        </w:tabs>
        <w:ind w:left="357" w:hanging="357"/>
      </w:pPr>
      <w:r>
        <w:lastRenderedPageBreak/>
        <w:t>Ustalenie prawidłowej stawki podatku VAT / podatku akcyzowego, zgodnej z obowiązującymi przepisami ustawy o podatku od towarów i usług / podatku akcyzowym, należy do Wykonawcy.</w:t>
      </w:r>
    </w:p>
    <w:p w14:paraId="4ED09630" w14:textId="77777777" w:rsidR="00FC593F" w:rsidRDefault="00517F8F">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(Dz. U. z  2021 r. poz. 685 z późn. zm.), zgodnie z zapisami w art. 108a Ustawy, podatnicy są obowiązani zastosować mechanizm podzielonej płatności. (tzw. MPP).</w:t>
      </w:r>
    </w:p>
    <w:p w14:paraId="331E9BB6" w14:textId="77777777" w:rsidR="00FC593F" w:rsidRDefault="00517F8F">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38485AA7" w14:textId="77777777" w:rsidR="00FC593F" w:rsidRDefault="00517F8F">
      <w:pPr>
        <w:pStyle w:val="Akapitzlist"/>
        <w:numPr>
          <w:ilvl w:val="0"/>
          <w:numId w:val="13"/>
        </w:numPr>
        <w:tabs>
          <w:tab w:val="left" w:pos="2268"/>
        </w:tabs>
        <w:ind w:left="357" w:hanging="357"/>
      </w:pPr>
      <w:r>
        <w:t xml:space="preserve">Całkowita cena oferty brutto musi być podana z dokładnością do dwóch miejsc po przecinku, po uprzednim zaokrągleniu do pełnych groszy, przy czym końcówki poniżej 0,5 grosza pomija się, a końcówki 0,5 grosza i wyższe zaokrągla się do 1 grosza. </w:t>
      </w:r>
    </w:p>
    <w:p w14:paraId="4ACA81B9" w14:textId="77777777" w:rsidR="00FC593F" w:rsidRDefault="00517F8F">
      <w:pPr>
        <w:pStyle w:val="Akapitzlist"/>
        <w:numPr>
          <w:ilvl w:val="0"/>
          <w:numId w:val="13"/>
        </w:numPr>
        <w:tabs>
          <w:tab w:val="left" w:pos="2268"/>
        </w:tabs>
        <w:ind w:left="357" w:hanging="357"/>
        <w:rPr>
          <w:b/>
        </w:rPr>
      </w:pPr>
      <w:r>
        <w:t xml:space="preserve">Sposób zapłaty i rozliczenia za realizację niniejszego zamówienia zostały określone w istotnych dla stron postanowieniach umowy stanowiącym </w:t>
      </w:r>
      <w:r>
        <w:rPr>
          <w:b/>
        </w:rPr>
        <w:t>załącznik nr 9 do SWZ.</w:t>
      </w:r>
    </w:p>
    <w:p w14:paraId="55DF73DE" w14:textId="77777777" w:rsidR="00FC593F" w:rsidRDefault="00FC593F">
      <w:pPr>
        <w:pStyle w:val="Akapitzlist"/>
        <w:tabs>
          <w:tab w:val="left" w:pos="2268"/>
        </w:tabs>
        <w:ind w:left="357" w:firstLine="0"/>
      </w:pPr>
    </w:p>
    <w:p w14:paraId="786CE76F" w14:textId="77777777" w:rsidR="00FC593F" w:rsidRDefault="00517F8F">
      <w:pPr>
        <w:pStyle w:val="Nagwek1"/>
      </w:pPr>
      <w:r>
        <w:t>ROZDZIAŁ XVII:</w:t>
      </w:r>
    </w:p>
    <w:p w14:paraId="04F77AB9" w14:textId="77777777" w:rsidR="00FC593F" w:rsidRDefault="00517F8F">
      <w:pPr>
        <w:pStyle w:val="Nagwek1"/>
      </w:pPr>
      <w:r>
        <w:t>OPIS KRYTERIÓW, KTÓRYMI ZAMAWIAJĄCY BĘDZIE SIĘ KIEROWAŁ PRZY WYBORZE OFERTY, WRAZ Z PODANIEM WAG TYCH KRYTERIÓW I SPOSOBU OCENY OFERTY</w:t>
      </w:r>
    </w:p>
    <w:p w14:paraId="252BC62D" w14:textId="77777777" w:rsidR="00FC593F" w:rsidRDefault="00FC593F"/>
    <w:p w14:paraId="1B5E8451" w14:textId="77777777" w:rsidR="00FC593F" w:rsidRDefault="00517F8F">
      <w:pPr>
        <w:pStyle w:val="Akapitzlist"/>
        <w:numPr>
          <w:ilvl w:val="0"/>
          <w:numId w:val="14"/>
        </w:numPr>
        <w:ind w:left="357" w:hanging="357"/>
      </w:pPr>
      <w:r>
        <w:t>Nieodrzucone oferty Wykonawców będą ocenione według następujących kryteriów i wag:</w:t>
      </w:r>
    </w:p>
    <w:p w14:paraId="1406D458" w14:textId="77777777" w:rsidR="00FC593F" w:rsidRDefault="00FC593F">
      <w:pPr>
        <w:pStyle w:val="Akapitzlist"/>
        <w:ind w:left="357" w:firstLine="0"/>
      </w:pPr>
    </w:p>
    <w:tbl>
      <w:tblPr>
        <w:tblStyle w:val="Tabela-Siatka"/>
        <w:tblW w:w="8705" w:type="dxa"/>
        <w:tblInd w:w="357" w:type="dxa"/>
        <w:tblLayout w:type="fixed"/>
        <w:tblLook w:val="04A0" w:firstRow="1" w:lastRow="0" w:firstColumn="1" w:lastColumn="0" w:noHBand="0" w:noVBand="1"/>
      </w:tblPr>
      <w:tblGrid>
        <w:gridCol w:w="598"/>
        <w:gridCol w:w="5646"/>
        <w:gridCol w:w="2461"/>
      </w:tblGrid>
      <w:tr w:rsidR="00FC593F" w14:paraId="710CE6C7" w14:textId="77777777">
        <w:trPr>
          <w:trHeight w:val="397"/>
        </w:trPr>
        <w:tc>
          <w:tcPr>
            <w:tcW w:w="598" w:type="dxa"/>
            <w:vAlign w:val="center"/>
          </w:tcPr>
          <w:p w14:paraId="650D014B" w14:textId="77777777" w:rsidR="00FC593F" w:rsidRDefault="00517F8F">
            <w:pPr>
              <w:pStyle w:val="Akapitzlist"/>
              <w:widowControl w:val="0"/>
              <w:ind w:left="0" w:firstLine="0"/>
              <w:jc w:val="center"/>
              <w:rPr>
                <w:rFonts w:eastAsia="Calibri"/>
              </w:rPr>
            </w:pPr>
            <w:r>
              <w:rPr>
                <w:rFonts w:eastAsia="Calibri"/>
              </w:rPr>
              <w:t>Lp.</w:t>
            </w:r>
          </w:p>
        </w:tc>
        <w:tc>
          <w:tcPr>
            <w:tcW w:w="5646" w:type="dxa"/>
            <w:vAlign w:val="center"/>
          </w:tcPr>
          <w:p w14:paraId="3EF78578" w14:textId="77777777" w:rsidR="00FC593F" w:rsidRDefault="00517F8F">
            <w:pPr>
              <w:pStyle w:val="Akapitzlist"/>
              <w:widowControl w:val="0"/>
              <w:ind w:left="0" w:firstLine="0"/>
              <w:jc w:val="center"/>
              <w:rPr>
                <w:rFonts w:eastAsia="Calibri"/>
              </w:rPr>
            </w:pPr>
            <w:r>
              <w:rPr>
                <w:rFonts w:eastAsia="Calibri"/>
              </w:rPr>
              <w:t>Nazwa kryterium</w:t>
            </w:r>
          </w:p>
        </w:tc>
        <w:tc>
          <w:tcPr>
            <w:tcW w:w="2461" w:type="dxa"/>
            <w:vAlign w:val="center"/>
          </w:tcPr>
          <w:p w14:paraId="38C823A9" w14:textId="77777777" w:rsidR="00FC593F" w:rsidRDefault="00517F8F">
            <w:pPr>
              <w:pStyle w:val="Akapitzlist"/>
              <w:widowControl w:val="0"/>
              <w:ind w:left="0" w:firstLine="0"/>
              <w:jc w:val="center"/>
              <w:rPr>
                <w:rFonts w:eastAsia="Calibri"/>
              </w:rPr>
            </w:pPr>
            <w:r>
              <w:rPr>
                <w:rFonts w:eastAsia="Calibri"/>
              </w:rPr>
              <w:t>Waga kryterium [%]</w:t>
            </w:r>
          </w:p>
        </w:tc>
      </w:tr>
      <w:tr w:rsidR="00FC593F" w14:paraId="428B623A" w14:textId="77777777">
        <w:trPr>
          <w:trHeight w:val="397"/>
        </w:trPr>
        <w:tc>
          <w:tcPr>
            <w:tcW w:w="598" w:type="dxa"/>
            <w:vAlign w:val="center"/>
          </w:tcPr>
          <w:p w14:paraId="16FE5F13" w14:textId="77777777" w:rsidR="00FC593F" w:rsidRDefault="00517F8F">
            <w:pPr>
              <w:pStyle w:val="Akapitzlist"/>
              <w:widowControl w:val="0"/>
              <w:ind w:left="0" w:firstLine="0"/>
              <w:jc w:val="left"/>
              <w:rPr>
                <w:szCs w:val="22"/>
              </w:rPr>
            </w:pPr>
            <w:r>
              <w:rPr>
                <w:rFonts w:eastAsia="Calibri"/>
                <w:szCs w:val="22"/>
              </w:rPr>
              <w:t>1.</w:t>
            </w:r>
          </w:p>
        </w:tc>
        <w:tc>
          <w:tcPr>
            <w:tcW w:w="5646" w:type="dxa"/>
            <w:shd w:val="clear" w:color="auto" w:fill="auto"/>
            <w:vAlign w:val="center"/>
          </w:tcPr>
          <w:p w14:paraId="37921C44" w14:textId="77777777" w:rsidR="00FC593F" w:rsidRDefault="00517F8F">
            <w:pPr>
              <w:pStyle w:val="Akapitzlist"/>
              <w:widowControl w:val="0"/>
              <w:ind w:left="0" w:firstLine="0"/>
              <w:jc w:val="left"/>
              <w:rPr>
                <w:szCs w:val="22"/>
              </w:rPr>
            </w:pPr>
            <w:r>
              <w:rPr>
                <w:rFonts w:eastAsia="Calibri"/>
                <w:szCs w:val="22"/>
              </w:rPr>
              <w:t>Cena</w:t>
            </w:r>
          </w:p>
        </w:tc>
        <w:tc>
          <w:tcPr>
            <w:tcW w:w="2461" w:type="dxa"/>
            <w:shd w:val="clear" w:color="auto" w:fill="auto"/>
            <w:vAlign w:val="center"/>
          </w:tcPr>
          <w:p w14:paraId="7B5337AA" w14:textId="77777777" w:rsidR="00FC593F" w:rsidRDefault="00517F8F">
            <w:pPr>
              <w:widowControl w:val="0"/>
              <w:jc w:val="left"/>
              <w:rPr>
                <w:szCs w:val="22"/>
              </w:rPr>
            </w:pPr>
            <w:r>
              <w:rPr>
                <w:rFonts w:eastAsia="Calibri"/>
                <w:szCs w:val="22"/>
              </w:rPr>
              <w:t>60 % = 60 pkt</w:t>
            </w:r>
          </w:p>
        </w:tc>
      </w:tr>
      <w:tr w:rsidR="00FC593F" w14:paraId="4437C390" w14:textId="77777777">
        <w:trPr>
          <w:trHeight w:val="397"/>
        </w:trPr>
        <w:tc>
          <w:tcPr>
            <w:tcW w:w="598" w:type="dxa"/>
            <w:vAlign w:val="center"/>
          </w:tcPr>
          <w:p w14:paraId="78443371" w14:textId="77777777" w:rsidR="00FC593F" w:rsidRDefault="00517F8F">
            <w:pPr>
              <w:pStyle w:val="Akapitzlist"/>
              <w:widowControl w:val="0"/>
              <w:ind w:left="0" w:firstLine="0"/>
              <w:jc w:val="left"/>
              <w:rPr>
                <w:szCs w:val="22"/>
              </w:rPr>
            </w:pPr>
            <w:r>
              <w:rPr>
                <w:rFonts w:eastAsia="Calibri"/>
                <w:szCs w:val="22"/>
              </w:rPr>
              <w:t>2.</w:t>
            </w:r>
          </w:p>
        </w:tc>
        <w:tc>
          <w:tcPr>
            <w:tcW w:w="5646" w:type="dxa"/>
            <w:shd w:val="clear" w:color="auto" w:fill="auto"/>
            <w:vAlign w:val="center"/>
          </w:tcPr>
          <w:p w14:paraId="6B76773A" w14:textId="77777777" w:rsidR="00FC593F" w:rsidRDefault="00517F8F">
            <w:pPr>
              <w:pStyle w:val="Akapitzlist"/>
              <w:widowControl w:val="0"/>
              <w:ind w:left="0" w:firstLine="0"/>
              <w:jc w:val="left"/>
              <w:rPr>
                <w:szCs w:val="22"/>
              </w:rPr>
            </w:pPr>
            <w:r>
              <w:rPr>
                <w:rFonts w:eastAsia="Calibri"/>
                <w:szCs w:val="22"/>
              </w:rPr>
              <w:t>Okres gwarancji jakości przedmiotu zamówienia</w:t>
            </w:r>
          </w:p>
        </w:tc>
        <w:tc>
          <w:tcPr>
            <w:tcW w:w="2461" w:type="dxa"/>
            <w:shd w:val="clear" w:color="auto" w:fill="auto"/>
            <w:vAlign w:val="center"/>
          </w:tcPr>
          <w:p w14:paraId="3AC8CB9B" w14:textId="77777777" w:rsidR="00FC593F" w:rsidRDefault="00517F8F">
            <w:pPr>
              <w:pStyle w:val="Akapitzlist"/>
              <w:widowControl w:val="0"/>
              <w:ind w:left="0" w:firstLine="0"/>
              <w:jc w:val="left"/>
              <w:rPr>
                <w:szCs w:val="22"/>
              </w:rPr>
            </w:pPr>
            <w:r>
              <w:rPr>
                <w:rFonts w:eastAsia="Calibri"/>
                <w:szCs w:val="22"/>
              </w:rPr>
              <w:t>40%=40 pkt</w:t>
            </w:r>
          </w:p>
        </w:tc>
      </w:tr>
    </w:tbl>
    <w:p w14:paraId="2A564561" w14:textId="77777777" w:rsidR="00FC593F" w:rsidRDefault="00FC593F">
      <w:pPr>
        <w:pStyle w:val="Akapitzlist"/>
        <w:ind w:left="357" w:firstLine="0"/>
      </w:pPr>
    </w:p>
    <w:p w14:paraId="4AB05A74" w14:textId="77777777" w:rsidR="00FC593F" w:rsidRDefault="00517F8F">
      <w:pPr>
        <w:pStyle w:val="Akapitzlist"/>
        <w:numPr>
          <w:ilvl w:val="1"/>
          <w:numId w:val="14"/>
        </w:numPr>
      </w:pPr>
      <w:r>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6A8AE12A" w14:textId="77777777" w:rsidR="00FC593F" w:rsidRDefault="00FC593F">
      <w:pPr>
        <w:pStyle w:val="Akapitzlist"/>
        <w:ind w:left="792" w:firstLine="0"/>
      </w:pPr>
    </w:p>
    <w:p w14:paraId="6CECFDF8" w14:textId="77777777" w:rsidR="00FC593F" w:rsidRDefault="00517F8F">
      <w:pPr>
        <w:ind w:left="1701" w:firstLine="709"/>
        <w:rPr>
          <w:b/>
          <w:sz w:val="20"/>
          <w:szCs w:val="20"/>
        </w:rPr>
      </w:pPr>
      <w:r>
        <w:rPr>
          <w:b/>
          <w:sz w:val="20"/>
          <w:szCs w:val="20"/>
        </w:rPr>
        <w:t xml:space="preserve">C min </w:t>
      </w:r>
    </w:p>
    <w:p w14:paraId="5AD7FAA5" w14:textId="77777777" w:rsidR="00FC593F" w:rsidRDefault="00517F8F">
      <w:pPr>
        <w:ind w:left="993" w:firstLine="708"/>
        <w:rPr>
          <w:b/>
          <w:sz w:val="20"/>
          <w:szCs w:val="20"/>
          <w:vertAlign w:val="superscript"/>
        </w:rPr>
      </w:pPr>
      <w:r>
        <w:rPr>
          <w:b/>
          <w:sz w:val="20"/>
          <w:szCs w:val="20"/>
        </w:rPr>
        <w:t xml:space="preserve">C = ------------------- x 60 pkt </w:t>
      </w:r>
    </w:p>
    <w:p w14:paraId="2AB766FB" w14:textId="77777777" w:rsidR="00FC593F" w:rsidRDefault="00517F8F">
      <w:pPr>
        <w:ind w:left="1701" w:firstLine="709"/>
        <w:rPr>
          <w:b/>
          <w:sz w:val="20"/>
          <w:szCs w:val="20"/>
        </w:rPr>
      </w:pPr>
      <w:r>
        <w:rPr>
          <w:b/>
          <w:sz w:val="20"/>
          <w:szCs w:val="20"/>
        </w:rPr>
        <w:t xml:space="preserve">C o </w:t>
      </w:r>
    </w:p>
    <w:p w14:paraId="58F67942" w14:textId="77777777" w:rsidR="00FC593F" w:rsidRDefault="00517F8F">
      <w:pPr>
        <w:ind w:firstLine="720"/>
        <w:rPr>
          <w:sz w:val="20"/>
          <w:szCs w:val="20"/>
        </w:rPr>
      </w:pPr>
      <w:r>
        <w:rPr>
          <w:sz w:val="20"/>
          <w:szCs w:val="20"/>
        </w:rPr>
        <w:t xml:space="preserve">gdzie: </w:t>
      </w:r>
    </w:p>
    <w:p w14:paraId="0296BD29" w14:textId="77777777" w:rsidR="00FC593F" w:rsidRDefault="00517F8F">
      <w:pPr>
        <w:ind w:firstLine="720"/>
        <w:rPr>
          <w:sz w:val="20"/>
          <w:szCs w:val="20"/>
        </w:rPr>
      </w:pPr>
      <w:r>
        <w:rPr>
          <w:sz w:val="20"/>
          <w:szCs w:val="20"/>
        </w:rPr>
        <w:t xml:space="preserve">C min – cena brutto oferty z najniższą ceną brutto (zł) </w:t>
      </w:r>
    </w:p>
    <w:p w14:paraId="6BE37BC0" w14:textId="77777777" w:rsidR="00FC593F" w:rsidRDefault="00517F8F">
      <w:pPr>
        <w:ind w:firstLine="720"/>
        <w:rPr>
          <w:sz w:val="20"/>
          <w:szCs w:val="20"/>
        </w:rPr>
      </w:pPr>
      <w:r>
        <w:rPr>
          <w:sz w:val="20"/>
          <w:szCs w:val="20"/>
        </w:rPr>
        <w:t xml:space="preserve"> C o – cena brutto (zł) oferty ocenianej</w:t>
      </w:r>
    </w:p>
    <w:p w14:paraId="110F54E3" w14:textId="77777777" w:rsidR="00FC593F" w:rsidRDefault="00517F8F">
      <w:pPr>
        <w:ind w:left="993"/>
        <w:rPr>
          <w:sz w:val="20"/>
          <w:szCs w:val="20"/>
        </w:rPr>
      </w:pPr>
      <w:r>
        <w:rPr>
          <w:sz w:val="20"/>
          <w:szCs w:val="20"/>
        </w:rPr>
        <w:t xml:space="preserve"> </w:t>
      </w:r>
    </w:p>
    <w:p w14:paraId="143854AB" w14:textId="77777777" w:rsidR="00FC593F" w:rsidRDefault="00517F8F">
      <w:pPr>
        <w:pStyle w:val="Tekstpodstawowy"/>
        <w:tabs>
          <w:tab w:val="left" w:pos="-360"/>
        </w:tabs>
        <w:spacing w:line="276" w:lineRule="auto"/>
        <w:ind w:left="1077" w:hanging="720"/>
        <w:jc w:val="both"/>
        <w:rPr>
          <w:rFonts w:ascii="Times New Roman" w:hAnsi="Times New Roman" w:cs="Times New Roman"/>
        </w:rPr>
      </w:pPr>
      <w:r>
        <w:rPr>
          <w:rFonts w:ascii="Times New Roman" w:hAnsi="Times New Roman" w:cs="Times New Roman"/>
        </w:rPr>
        <w:t>CENA oceniana w niniejszym kryterium to całkowita cena oferty.</w:t>
      </w:r>
    </w:p>
    <w:p w14:paraId="5014F38B" w14:textId="77777777" w:rsidR="00FC593F" w:rsidRDefault="00517F8F">
      <w:pPr>
        <w:pStyle w:val="Tekstpodstawowy"/>
        <w:tabs>
          <w:tab w:val="left" w:pos="-360"/>
          <w:tab w:val="left" w:pos="709"/>
        </w:tabs>
        <w:spacing w:line="276" w:lineRule="auto"/>
        <w:ind w:left="1077" w:hanging="720"/>
        <w:jc w:val="both"/>
        <w:rPr>
          <w:rFonts w:ascii="Times New Roman" w:hAnsi="Times New Roman" w:cs="Times New Roman"/>
        </w:rPr>
      </w:pPr>
      <w:r>
        <w:rPr>
          <w:rFonts w:ascii="Times New Roman" w:hAnsi="Times New Roman" w:cs="Times New Roman"/>
        </w:rPr>
        <w:t>Ocena będzie dokonana z dokładnością do dwóch miejsc po przecinku.</w:t>
      </w:r>
    </w:p>
    <w:p w14:paraId="4ED00A04" w14:textId="77777777" w:rsidR="00FC593F" w:rsidRDefault="00517F8F">
      <w:pPr>
        <w:ind w:left="1077" w:hanging="720"/>
        <w:rPr>
          <w:szCs w:val="22"/>
        </w:rPr>
      </w:pPr>
      <w:r>
        <w:rPr>
          <w:szCs w:val="22"/>
        </w:rPr>
        <w:t xml:space="preserve">W tym kryterium można maksymalnie uzyskać 60 punktów. </w:t>
      </w:r>
    </w:p>
    <w:p w14:paraId="1E1D1239" w14:textId="77777777" w:rsidR="00FC593F" w:rsidRDefault="00FC593F">
      <w:pPr>
        <w:pStyle w:val="Akapitzlist"/>
        <w:ind w:left="792" w:firstLine="0"/>
      </w:pPr>
    </w:p>
    <w:p w14:paraId="5C50D538" w14:textId="77777777" w:rsidR="00FC593F" w:rsidRDefault="00517F8F">
      <w:pPr>
        <w:pStyle w:val="Akapitzlist"/>
        <w:numPr>
          <w:ilvl w:val="1"/>
          <w:numId w:val="23"/>
        </w:numPr>
        <w:spacing w:line="276" w:lineRule="auto"/>
        <w:rPr>
          <w:sz w:val="20"/>
          <w:szCs w:val="20"/>
        </w:rPr>
      </w:pPr>
      <w:r>
        <w:t xml:space="preserve"> </w:t>
      </w:r>
      <w:r>
        <w:rPr>
          <w:sz w:val="20"/>
          <w:szCs w:val="20"/>
        </w:rPr>
        <w:t xml:space="preserve">Kryterium </w:t>
      </w:r>
      <w:r>
        <w:rPr>
          <w:b/>
          <w:sz w:val="20"/>
          <w:szCs w:val="20"/>
        </w:rPr>
        <w:t>„Okres gwarancji jakości przedmiotu zamówienia”</w:t>
      </w:r>
    </w:p>
    <w:p w14:paraId="2410AE3F" w14:textId="77777777" w:rsidR="00FC593F" w:rsidRDefault="00FC593F">
      <w:pPr>
        <w:pStyle w:val="Akapitzlist"/>
        <w:spacing w:line="276" w:lineRule="auto"/>
        <w:rPr>
          <w:sz w:val="20"/>
          <w:szCs w:val="20"/>
        </w:rPr>
      </w:pPr>
    </w:p>
    <w:p w14:paraId="2EF965C1" w14:textId="77777777" w:rsidR="00FC593F" w:rsidRDefault="00517F8F">
      <w:pPr>
        <w:pStyle w:val="Akapitzlist"/>
        <w:spacing w:line="276" w:lineRule="auto"/>
        <w:ind w:left="357"/>
        <w:rPr>
          <w:szCs w:val="20"/>
        </w:rPr>
      </w:pPr>
      <w:r>
        <w:rPr>
          <w:szCs w:val="20"/>
        </w:rPr>
        <w:t xml:space="preserve">W kryterium </w:t>
      </w:r>
      <w:r>
        <w:rPr>
          <w:b/>
          <w:szCs w:val="20"/>
        </w:rPr>
        <w:t xml:space="preserve">„Okres gwarancji jakości przedmiotu zamówienia” (G) </w:t>
      </w:r>
      <w:r>
        <w:rPr>
          <w:szCs w:val="20"/>
        </w:rPr>
        <w:t xml:space="preserve">oferta może uzyskać maksymalnie 40 pkt. </w:t>
      </w:r>
    </w:p>
    <w:p w14:paraId="30C15FCD" w14:textId="77777777" w:rsidR="00FC593F" w:rsidRDefault="00517F8F">
      <w:pPr>
        <w:pStyle w:val="Akapitzlist"/>
        <w:spacing w:line="276" w:lineRule="auto"/>
        <w:ind w:left="357"/>
        <w:rPr>
          <w:szCs w:val="20"/>
        </w:rPr>
      </w:pPr>
      <w:r>
        <w:rPr>
          <w:szCs w:val="20"/>
        </w:rPr>
        <w:t>W powyższym kryterium oceniany będzie okres gwarancji określony przez Wykonawcę w formularzu ofertowym.</w:t>
      </w:r>
    </w:p>
    <w:p w14:paraId="05850847" w14:textId="77777777" w:rsidR="00FC593F" w:rsidRDefault="00517F8F">
      <w:pPr>
        <w:pStyle w:val="Akapitzlist"/>
        <w:spacing w:line="276" w:lineRule="auto"/>
        <w:ind w:left="1077" w:hanging="720"/>
        <w:rPr>
          <w:szCs w:val="20"/>
        </w:rPr>
      </w:pPr>
      <w:r>
        <w:rPr>
          <w:szCs w:val="20"/>
        </w:rPr>
        <w:t>W powyższym kryterium Zamawiający przydzieli każdej badanej ofercie następującą liczbę punktów:</w:t>
      </w:r>
    </w:p>
    <w:p w14:paraId="5B9B463C" w14:textId="77777777" w:rsidR="00FC593F" w:rsidRDefault="00517F8F">
      <w:pPr>
        <w:pStyle w:val="Akapitzlist"/>
        <w:numPr>
          <w:ilvl w:val="0"/>
          <w:numId w:val="22"/>
        </w:numPr>
        <w:spacing w:line="276" w:lineRule="auto"/>
        <w:ind w:left="1077" w:hanging="720"/>
        <w:rPr>
          <w:szCs w:val="20"/>
        </w:rPr>
      </w:pPr>
      <w:r>
        <w:rPr>
          <w:b/>
          <w:szCs w:val="20"/>
        </w:rPr>
        <w:t>0 pkt</w:t>
      </w:r>
      <w:r>
        <w:rPr>
          <w:szCs w:val="20"/>
        </w:rPr>
        <w:t xml:space="preserve"> za zaoferowanie przez Wykonawcę </w:t>
      </w:r>
      <w:r>
        <w:rPr>
          <w:b/>
          <w:szCs w:val="20"/>
        </w:rPr>
        <w:t>poniżej</w:t>
      </w:r>
      <w:r>
        <w:rPr>
          <w:szCs w:val="20"/>
        </w:rPr>
        <w:t xml:space="preserve"> </w:t>
      </w:r>
      <w:r>
        <w:rPr>
          <w:b/>
          <w:szCs w:val="20"/>
        </w:rPr>
        <w:t>3 lat gwarancji</w:t>
      </w:r>
      <w:r>
        <w:rPr>
          <w:szCs w:val="20"/>
        </w:rPr>
        <w:t>;</w:t>
      </w:r>
    </w:p>
    <w:p w14:paraId="6EE25FB5" w14:textId="77777777" w:rsidR="00FC593F" w:rsidRDefault="00517F8F">
      <w:pPr>
        <w:pStyle w:val="Akapitzlist"/>
        <w:numPr>
          <w:ilvl w:val="0"/>
          <w:numId w:val="22"/>
        </w:numPr>
        <w:spacing w:line="276" w:lineRule="auto"/>
        <w:ind w:left="1077" w:hanging="720"/>
        <w:rPr>
          <w:szCs w:val="20"/>
        </w:rPr>
      </w:pPr>
      <w:r>
        <w:rPr>
          <w:b/>
          <w:szCs w:val="20"/>
        </w:rPr>
        <w:lastRenderedPageBreak/>
        <w:t>10 pkt</w:t>
      </w:r>
      <w:r>
        <w:rPr>
          <w:szCs w:val="20"/>
        </w:rPr>
        <w:t xml:space="preserve"> za zaoferowanie przez Wykonawcę </w:t>
      </w:r>
      <w:r>
        <w:rPr>
          <w:b/>
          <w:szCs w:val="20"/>
        </w:rPr>
        <w:t>od 3 do poniżej 4 lat gwarancji</w:t>
      </w:r>
      <w:r>
        <w:rPr>
          <w:szCs w:val="20"/>
        </w:rPr>
        <w:t>;</w:t>
      </w:r>
    </w:p>
    <w:p w14:paraId="7D7EA2E1" w14:textId="77777777" w:rsidR="00FC593F" w:rsidRDefault="00517F8F">
      <w:pPr>
        <w:pStyle w:val="Akapitzlist"/>
        <w:numPr>
          <w:ilvl w:val="0"/>
          <w:numId w:val="22"/>
        </w:numPr>
        <w:spacing w:line="276" w:lineRule="auto"/>
        <w:ind w:left="1077" w:hanging="720"/>
        <w:rPr>
          <w:szCs w:val="20"/>
        </w:rPr>
      </w:pPr>
      <w:r>
        <w:rPr>
          <w:b/>
          <w:szCs w:val="20"/>
        </w:rPr>
        <w:t xml:space="preserve">20 pkt </w:t>
      </w:r>
      <w:r>
        <w:rPr>
          <w:szCs w:val="20"/>
        </w:rPr>
        <w:t xml:space="preserve">za zaoferowanie przez Wykonawcę </w:t>
      </w:r>
      <w:r>
        <w:rPr>
          <w:b/>
          <w:szCs w:val="20"/>
        </w:rPr>
        <w:t>od 4 do poniżej 5 lat gwarancji</w:t>
      </w:r>
    </w:p>
    <w:p w14:paraId="7E3B82F4" w14:textId="77777777" w:rsidR="00FC593F" w:rsidRDefault="00517F8F">
      <w:pPr>
        <w:pStyle w:val="Akapitzlist"/>
        <w:numPr>
          <w:ilvl w:val="0"/>
          <w:numId w:val="22"/>
        </w:numPr>
        <w:spacing w:line="276" w:lineRule="auto"/>
        <w:ind w:left="1077" w:hanging="720"/>
        <w:rPr>
          <w:b/>
          <w:szCs w:val="20"/>
        </w:rPr>
      </w:pPr>
      <w:r>
        <w:rPr>
          <w:b/>
          <w:szCs w:val="20"/>
        </w:rPr>
        <w:t xml:space="preserve">40 pkt </w:t>
      </w:r>
      <w:r>
        <w:rPr>
          <w:szCs w:val="20"/>
        </w:rPr>
        <w:t xml:space="preserve">za zaoferowanie przez Wykonawcę </w:t>
      </w:r>
      <w:r>
        <w:rPr>
          <w:b/>
          <w:szCs w:val="20"/>
        </w:rPr>
        <w:t>od 5 lat gwarancji</w:t>
      </w:r>
    </w:p>
    <w:p w14:paraId="4C1BB62A" w14:textId="77777777" w:rsidR="00FC593F" w:rsidRDefault="00517F8F">
      <w:pPr>
        <w:pStyle w:val="Akapitzlist"/>
        <w:spacing w:line="276" w:lineRule="auto"/>
        <w:ind w:left="0" w:firstLine="0"/>
        <w:rPr>
          <w:b/>
          <w:szCs w:val="20"/>
        </w:rPr>
      </w:pPr>
      <w:r>
        <w:rPr>
          <w:b/>
          <w:szCs w:val="20"/>
        </w:rPr>
        <w:t xml:space="preserve">Minimalny okres gwarancji jakości przedmiotu zamówienia wynosi 3 lata. </w:t>
      </w:r>
    </w:p>
    <w:p w14:paraId="5E2835E8" w14:textId="77777777" w:rsidR="00FC593F" w:rsidRDefault="00FC593F">
      <w:pPr>
        <w:rPr>
          <w:szCs w:val="20"/>
        </w:rPr>
      </w:pPr>
    </w:p>
    <w:p w14:paraId="47A8FE84" w14:textId="77777777" w:rsidR="00FC593F" w:rsidRDefault="00517F8F">
      <w:pPr>
        <w:ind w:left="0" w:firstLine="0"/>
        <w:rPr>
          <w:szCs w:val="20"/>
        </w:rPr>
      </w:pPr>
      <w:r>
        <w:rPr>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3938E3BF" w14:textId="77777777" w:rsidR="00FC593F" w:rsidRDefault="00517F8F">
      <w:pPr>
        <w:rPr>
          <w:sz w:val="20"/>
          <w:szCs w:val="20"/>
        </w:rPr>
      </w:pPr>
      <w:r>
        <w:rPr>
          <w:sz w:val="20"/>
          <w:szCs w:val="20"/>
        </w:rPr>
        <w:t xml:space="preserve"> </w:t>
      </w:r>
    </w:p>
    <w:p w14:paraId="5685EF67" w14:textId="77777777" w:rsidR="00FC593F" w:rsidRDefault="00517F8F">
      <w:pPr>
        <w:ind w:firstLine="708"/>
        <w:rPr>
          <w:sz w:val="20"/>
          <w:szCs w:val="20"/>
        </w:rPr>
      </w:pPr>
      <w:r>
        <w:rPr>
          <w:sz w:val="20"/>
          <w:szCs w:val="20"/>
        </w:rPr>
        <w:t>P = C + G</w:t>
      </w:r>
    </w:p>
    <w:p w14:paraId="6B3E142A" w14:textId="77777777" w:rsidR="00FC593F" w:rsidRDefault="00FC593F">
      <w:pPr>
        <w:ind w:firstLine="708"/>
        <w:rPr>
          <w:sz w:val="20"/>
          <w:szCs w:val="20"/>
        </w:rPr>
      </w:pPr>
    </w:p>
    <w:p w14:paraId="47986F9E" w14:textId="77777777" w:rsidR="00FC593F" w:rsidRDefault="00517F8F">
      <w:pPr>
        <w:ind w:left="1077" w:hanging="720"/>
        <w:rPr>
          <w:sz w:val="20"/>
          <w:szCs w:val="20"/>
        </w:rPr>
      </w:pPr>
      <w:r>
        <w:rPr>
          <w:sz w:val="20"/>
          <w:szCs w:val="20"/>
        </w:rPr>
        <w:t xml:space="preserve">gdzie: </w:t>
      </w:r>
    </w:p>
    <w:p w14:paraId="3DFECAA7" w14:textId="77777777" w:rsidR="00FC593F" w:rsidRDefault="00517F8F">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2B142BB" w14:textId="77777777" w:rsidR="00FC593F" w:rsidRDefault="00517F8F">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1559E683" w14:textId="77777777" w:rsidR="00FC593F" w:rsidRDefault="00FC593F">
      <w:pPr>
        <w:rPr>
          <w:b/>
        </w:rPr>
      </w:pPr>
    </w:p>
    <w:p w14:paraId="34ECFCB1" w14:textId="77777777" w:rsidR="00FC593F" w:rsidRDefault="00517F8F">
      <w:pPr>
        <w:pStyle w:val="Akapitzlist"/>
        <w:numPr>
          <w:ilvl w:val="0"/>
          <w:numId w:val="14"/>
        </w:numPr>
        <w:ind w:left="357" w:hanging="357"/>
      </w:pPr>
      <w:r>
        <w:t xml:space="preserve">Zamawiający udzieli zamówienia Wykonawcy, który spełni wszystkie postawione w SWZ warunki oraz otrzyma największą liczbę punktów wyliczoną zgodnie ze wzorem określonym w pkt 1 niniejszego rozdziału. </w:t>
      </w:r>
    </w:p>
    <w:p w14:paraId="02A6E89F" w14:textId="77777777" w:rsidR="00FC593F" w:rsidRDefault="00517F8F">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 która otrzymała najwyższą ocenę w kryterium o najwyższej wadze.</w:t>
      </w:r>
    </w:p>
    <w:p w14:paraId="5836D8D4" w14:textId="77777777" w:rsidR="00FC593F" w:rsidRDefault="00517F8F">
      <w:pPr>
        <w:pStyle w:val="Akapitzlist"/>
        <w:numPr>
          <w:ilvl w:val="0"/>
          <w:numId w:val="14"/>
        </w:numPr>
        <w:ind w:left="357" w:hanging="357"/>
      </w:pPr>
      <w:r>
        <w:t>Jeżeli oferty otrzymały taką samą ocenę w kryterium o najwyższej wadze, Zamawiający wybiera ofertę z najniższą ceną.</w:t>
      </w:r>
    </w:p>
    <w:p w14:paraId="4B291848" w14:textId="77777777" w:rsidR="00FC593F" w:rsidRDefault="00517F8F">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 uprzednio złożonej ofercie.</w:t>
      </w:r>
    </w:p>
    <w:p w14:paraId="029555C8" w14:textId="77777777" w:rsidR="00FC593F" w:rsidRDefault="00517F8F">
      <w:pPr>
        <w:pStyle w:val="Akapitzlist"/>
        <w:numPr>
          <w:ilvl w:val="0"/>
          <w:numId w:val="14"/>
        </w:numPr>
        <w:ind w:left="357" w:hanging="357"/>
      </w:pPr>
      <w:r>
        <w:t xml:space="preserve">Zamawiający informuje niezwłocznie wszystkich Wykonawców o: </w:t>
      </w:r>
    </w:p>
    <w:p w14:paraId="3608820B" w14:textId="77777777" w:rsidR="00FC593F" w:rsidRDefault="00517F8F">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F71B62A" w14:textId="77777777" w:rsidR="00FC593F" w:rsidRDefault="00517F8F">
      <w:pPr>
        <w:pStyle w:val="Akapitzlist"/>
        <w:numPr>
          <w:ilvl w:val="1"/>
          <w:numId w:val="14"/>
        </w:numPr>
      </w:pPr>
      <w:r>
        <w:t>Wykonawcach, których oferty zostały odrzucone oraz powodach odrzucenia oferty;</w:t>
      </w:r>
    </w:p>
    <w:p w14:paraId="486655C1" w14:textId="77777777" w:rsidR="00FC593F" w:rsidRDefault="00517F8F">
      <w:pPr>
        <w:pStyle w:val="Akapitzlist"/>
        <w:numPr>
          <w:ilvl w:val="1"/>
          <w:numId w:val="14"/>
        </w:numPr>
      </w:pPr>
      <w:r>
        <w:t>unieważnieniu postępowania,</w:t>
      </w:r>
    </w:p>
    <w:p w14:paraId="18F4A78E" w14:textId="77777777" w:rsidR="00FC593F" w:rsidRDefault="00517F8F">
      <w:pPr>
        <w:pStyle w:val="Akapitzlist"/>
        <w:ind w:left="357" w:firstLine="0"/>
      </w:pPr>
      <w:r>
        <w:t>– podając uzasadnienie faktyczne i prawne.</w:t>
      </w:r>
    </w:p>
    <w:p w14:paraId="7CCCAF46" w14:textId="77777777" w:rsidR="00FC593F" w:rsidRDefault="00517F8F">
      <w:pPr>
        <w:pStyle w:val="Akapitzlist"/>
        <w:numPr>
          <w:ilvl w:val="0"/>
          <w:numId w:val="14"/>
        </w:numPr>
        <w:ind w:left="357" w:hanging="357"/>
      </w:pPr>
      <w:r>
        <w:t>Zamawiający udostępnia informacje, o których mowa w pkt 6 na stronie internetowej prowadzonego postępowania.</w:t>
      </w:r>
    </w:p>
    <w:p w14:paraId="536D1594" w14:textId="77777777" w:rsidR="00FC593F" w:rsidRDefault="00517F8F">
      <w:pPr>
        <w:pStyle w:val="Akapitzlist"/>
        <w:numPr>
          <w:ilvl w:val="0"/>
          <w:numId w:val="14"/>
        </w:numPr>
        <w:ind w:left="357" w:hanging="357"/>
      </w:pPr>
      <w:r>
        <w:t>Zamawiający może nie ujawniać informacji, o których mowa w pkt 6, jeżeli ich ujawnienie byłoby sprzeczne z ważnym interesem publicznym.</w:t>
      </w:r>
    </w:p>
    <w:p w14:paraId="1AE1A011" w14:textId="77777777" w:rsidR="00FC593F" w:rsidRDefault="00FC593F">
      <w:pPr>
        <w:ind w:left="0" w:firstLine="0"/>
      </w:pPr>
    </w:p>
    <w:p w14:paraId="5CC662B9" w14:textId="77777777" w:rsidR="00FC593F" w:rsidRDefault="00517F8F">
      <w:pPr>
        <w:pStyle w:val="Nagwek1"/>
      </w:pPr>
      <w:r>
        <w:t>ROZDZIAŁ XVIII:</w:t>
      </w:r>
    </w:p>
    <w:p w14:paraId="41C6360A" w14:textId="77777777" w:rsidR="00FC593F" w:rsidRDefault="00517F8F">
      <w:pPr>
        <w:pStyle w:val="Nagwek1"/>
      </w:pPr>
      <w:r>
        <w:t>INFORMACJA O FORMALNOŚCIACH, JAKIE POWINNY ZOSTAĆ DOPEŁNIONE PO WYBORZE OFERTY W CELU ZAWARCIA UMOWY W SPRAWIE ZAMÓWIENIA PUBLICZNEGO</w:t>
      </w:r>
    </w:p>
    <w:p w14:paraId="6C13E782" w14:textId="77777777" w:rsidR="00FC593F" w:rsidRDefault="00FC593F">
      <w:pPr>
        <w:ind w:left="0" w:firstLine="0"/>
      </w:pPr>
    </w:p>
    <w:p w14:paraId="52A56A2D" w14:textId="77777777" w:rsidR="00FC593F" w:rsidRDefault="00517F8F">
      <w:pPr>
        <w:pStyle w:val="Akapitzlist"/>
        <w:numPr>
          <w:ilvl w:val="0"/>
          <w:numId w:val="15"/>
        </w:numPr>
        <w:ind w:left="357" w:hanging="357"/>
      </w:pPr>
      <w:r>
        <w:t>Umowa zostanie zawarta w wyznaczonym przez Zamawiającego terminie i</w:t>
      </w:r>
      <w:r>
        <w:rPr>
          <w:spacing w:val="-14"/>
        </w:rPr>
        <w:t xml:space="preserve"> </w:t>
      </w:r>
      <w:r>
        <w:t>miejscu.</w:t>
      </w:r>
    </w:p>
    <w:p w14:paraId="2EE7153E" w14:textId="77777777" w:rsidR="00FC593F" w:rsidRDefault="00517F8F">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226BDA4" w14:textId="77777777" w:rsidR="00FC593F" w:rsidRDefault="00517F8F">
      <w:pPr>
        <w:pStyle w:val="Akapitzlist"/>
        <w:numPr>
          <w:ilvl w:val="0"/>
          <w:numId w:val="15"/>
        </w:numPr>
        <w:ind w:left="357" w:hanging="357"/>
      </w:pPr>
      <w:r>
        <w:lastRenderedPageBreak/>
        <w:t>Zamawiający może zawrzeć umowę w sprawie zamówienia publicznego przed upływem terminu, o którym mowa w pkt 2 niniejszego Rozdziału, jeżeli w postępowaniu o udzielenie zamówienia publicznego prowadzonym w trybie podstawowym wpłynęła jedna oferta.</w:t>
      </w:r>
    </w:p>
    <w:p w14:paraId="53463FC7" w14:textId="77777777" w:rsidR="00FC593F" w:rsidRDefault="00517F8F">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Pr>
          <w:spacing w:val="-14"/>
        </w:rPr>
        <w:t xml:space="preserve"> </w:t>
      </w:r>
      <w:r>
        <w:t>oferty.</w:t>
      </w:r>
    </w:p>
    <w:p w14:paraId="4909913B" w14:textId="77777777" w:rsidR="00FC593F" w:rsidRDefault="00517F8F">
      <w:pPr>
        <w:pStyle w:val="Akapitzlist"/>
        <w:numPr>
          <w:ilvl w:val="0"/>
          <w:numId w:val="15"/>
        </w:numPr>
        <w:ind w:left="357" w:hanging="357"/>
      </w:pPr>
      <w:r>
        <w:t>Wykonawcy wspólnie ubiegający się o udzielenie zamówienia ponoszą solidarną odpowiedzialność za wykonanie</w:t>
      </w:r>
      <w:r>
        <w:rPr>
          <w:spacing w:val="3"/>
        </w:rPr>
        <w:t xml:space="preserve"> </w:t>
      </w:r>
      <w:r>
        <w:t>umowy.</w:t>
      </w:r>
    </w:p>
    <w:p w14:paraId="0F155968" w14:textId="77777777" w:rsidR="00FC593F" w:rsidRDefault="00517F8F">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Pr>
          <w:spacing w:val="-2"/>
        </w:rPr>
        <w:t xml:space="preserve"> </w:t>
      </w:r>
      <w:r>
        <w:t>zamówienia.</w:t>
      </w:r>
    </w:p>
    <w:p w14:paraId="41139D82" w14:textId="77777777" w:rsidR="00FC593F" w:rsidRDefault="00517F8F">
      <w:pPr>
        <w:pStyle w:val="Akapitzlist"/>
        <w:numPr>
          <w:ilvl w:val="0"/>
          <w:numId w:val="15"/>
        </w:numPr>
        <w:ind w:left="357" w:hanging="357"/>
      </w:pPr>
      <w:r>
        <w:t>Wszystkie kserokopie dokumentów winny być potwierdzone za zgodność z oryginałem przez osobę uprawomocnioną do występowania w imieniu</w:t>
      </w:r>
      <w:r>
        <w:rPr>
          <w:spacing w:val="-31"/>
        </w:rPr>
        <w:t xml:space="preserve"> </w:t>
      </w:r>
      <w:r>
        <w:t>Wykonawcy.</w:t>
      </w:r>
    </w:p>
    <w:p w14:paraId="288E5CF2" w14:textId="4BF71B96" w:rsidR="00FC593F" w:rsidRDefault="00517F8F">
      <w:pPr>
        <w:pStyle w:val="Akapitzlist"/>
        <w:numPr>
          <w:ilvl w:val="0"/>
          <w:numId w:val="15"/>
        </w:numPr>
        <w:ind w:left="357" w:hanging="357"/>
      </w:pPr>
      <w:r>
        <w:t>Wykonawca, którego oferta zostanie uznana za najkorzystniejszą, będzie zobowiązany przed podpisaniem umowy do wniesienia zabezpieczenia należytego wykonania umowy w wysokości i formie określonej w rozdziale X</w:t>
      </w:r>
      <w:r w:rsidR="007D43EE">
        <w:t>I</w:t>
      </w:r>
      <w:r>
        <w:t>X.</w:t>
      </w:r>
    </w:p>
    <w:p w14:paraId="789065C9" w14:textId="77777777" w:rsidR="00FC593F" w:rsidRDefault="00FC593F">
      <w:pPr>
        <w:ind w:left="0" w:firstLine="0"/>
      </w:pPr>
    </w:p>
    <w:p w14:paraId="569DC0DC" w14:textId="77777777" w:rsidR="00FC593F" w:rsidRDefault="00517F8F">
      <w:pPr>
        <w:pStyle w:val="Nagwek1"/>
      </w:pPr>
      <w:r>
        <w:t>ROZDZIAŁ XIX:</w:t>
      </w:r>
    </w:p>
    <w:p w14:paraId="7CFCA70A" w14:textId="77777777" w:rsidR="00FC593F" w:rsidRDefault="00517F8F">
      <w:pPr>
        <w:pStyle w:val="Nagwek1"/>
      </w:pPr>
      <w:r>
        <w:t>WYMAGANIA DOTYCZĄCE ZABEZPIECZENIA NALEŻYTEGO WYKONANIA UMOWY</w:t>
      </w:r>
    </w:p>
    <w:p w14:paraId="03A112CA" w14:textId="77777777" w:rsidR="00FC593F" w:rsidRDefault="00FC593F"/>
    <w:p w14:paraId="555A6F14" w14:textId="77777777" w:rsidR="00FC593F" w:rsidRDefault="00517F8F">
      <w:pPr>
        <w:pStyle w:val="Tekstpodstawowy21"/>
        <w:numPr>
          <w:ilvl w:val="1"/>
          <w:numId w:val="19"/>
        </w:numPr>
        <w:spacing w:line="276" w:lineRule="auto"/>
        <w:ind w:right="0"/>
        <w:jc w:val="both"/>
        <w:rPr>
          <w:szCs w:val="20"/>
        </w:rPr>
      </w:pPr>
      <w:r>
        <w:rPr>
          <w:szCs w:val="20"/>
        </w:rPr>
        <w:t xml:space="preserve">Wykonawca, z którym podpisana zostanie umowa dotycząca realizacji przedmiotowego zamówienia zobowiązany będzie do wniesienia zabezpieczenia należytego wykonania umowy na kwotę stanowiącą </w:t>
      </w:r>
      <w:r>
        <w:rPr>
          <w:b/>
          <w:szCs w:val="20"/>
        </w:rPr>
        <w:t>5 %</w:t>
      </w:r>
      <w:r>
        <w:rPr>
          <w:szCs w:val="20"/>
        </w:rPr>
        <w:t xml:space="preserve"> zaoferowanej ceny brutto w jednej z następujących form:</w:t>
      </w:r>
    </w:p>
    <w:p w14:paraId="096425BD" w14:textId="77777777" w:rsidR="00FC593F" w:rsidRDefault="00517F8F">
      <w:pPr>
        <w:pStyle w:val="Tekstpodstawowy21"/>
        <w:numPr>
          <w:ilvl w:val="2"/>
          <w:numId w:val="17"/>
        </w:numPr>
        <w:spacing w:line="276" w:lineRule="auto"/>
        <w:ind w:right="0" w:firstLine="0"/>
        <w:jc w:val="both"/>
        <w:rPr>
          <w:szCs w:val="20"/>
        </w:rPr>
      </w:pPr>
      <w:r>
        <w:rPr>
          <w:szCs w:val="20"/>
        </w:rPr>
        <w:t>pieniądzu, przelewem na wskazany przez Zamawiającego rachunek bankowy;</w:t>
      </w:r>
    </w:p>
    <w:p w14:paraId="62088479" w14:textId="77777777" w:rsidR="00FC593F" w:rsidRDefault="00517F8F">
      <w:pPr>
        <w:pStyle w:val="Tekstpodstawowy21"/>
        <w:numPr>
          <w:ilvl w:val="2"/>
          <w:numId w:val="17"/>
        </w:numPr>
        <w:spacing w:line="276" w:lineRule="auto"/>
        <w:ind w:right="0" w:firstLine="0"/>
        <w:jc w:val="both"/>
        <w:rPr>
          <w:szCs w:val="20"/>
        </w:rPr>
      </w:pPr>
      <w:r>
        <w:rPr>
          <w:szCs w:val="20"/>
        </w:rPr>
        <w:t>poręczeniach bankowych;</w:t>
      </w:r>
    </w:p>
    <w:p w14:paraId="7BCEF45D" w14:textId="77777777" w:rsidR="00FC593F" w:rsidRDefault="00517F8F">
      <w:pPr>
        <w:pStyle w:val="Tekstpodstawowy21"/>
        <w:numPr>
          <w:ilvl w:val="2"/>
          <w:numId w:val="17"/>
        </w:numPr>
        <w:spacing w:line="276" w:lineRule="auto"/>
        <w:ind w:right="0" w:firstLine="0"/>
        <w:jc w:val="both"/>
        <w:rPr>
          <w:szCs w:val="20"/>
        </w:rPr>
      </w:pPr>
      <w:r>
        <w:rPr>
          <w:szCs w:val="20"/>
        </w:rPr>
        <w:t>poręczeniach pieniężnych spółdzielczych kas oszczędnościowo-kredytowych;</w:t>
      </w:r>
    </w:p>
    <w:p w14:paraId="4D818EE4" w14:textId="77777777" w:rsidR="00FC593F" w:rsidRDefault="00517F8F">
      <w:pPr>
        <w:pStyle w:val="Tekstpodstawowy21"/>
        <w:numPr>
          <w:ilvl w:val="2"/>
          <w:numId w:val="17"/>
        </w:numPr>
        <w:spacing w:line="276" w:lineRule="auto"/>
        <w:ind w:right="0" w:firstLine="0"/>
        <w:jc w:val="both"/>
        <w:rPr>
          <w:szCs w:val="20"/>
        </w:rPr>
      </w:pPr>
      <w:r>
        <w:rPr>
          <w:szCs w:val="20"/>
        </w:rPr>
        <w:t>gwarancjach bankowych;</w:t>
      </w:r>
    </w:p>
    <w:p w14:paraId="7E53AB73" w14:textId="77777777" w:rsidR="00FC593F" w:rsidRDefault="00517F8F">
      <w:pPr>
        <w:pStyle w:val="Tekstpodstawowy21"/>
        <w:numPr>
          <w:ilvl w:val="2"/>
          <w:numId w:val="17"/>
        </w:numPr>
        <w:spacing w:line="276" w:lineRule="auto"/>
        <w:ind w:right="0" w:firstLine="0"/>
        <w:jc w:val="both"/>
        <w:rPr>
          <w:szCs w:val="20"/>
        </w:rPr>
      </w:pPr>
      <w:r>
        <w:rPr>
          <w:szCs w:val="20"/>
        </w:rPr>
        <w:t>gwarancjach ubezpieczeniowych;</w:t>
      </w:r>
    </w:p>
    <w:p w14:paraId="6AE546D2" w14:textId="77777777" w:rsidR="00FC593F" w:rsidRDefault="00517F8F">
      <w:pPr>
        <w:pStyle w:val="Tekstpodstawowy21"/>
        <w:numPr>
          <w:ilvl w:val="2"/>
          <w:numId w:val="17"/>
        </w:numPr>
        <w:spacing w:line="276" w:lineRule="auto"/>
        <w:ind w:right="0" w:firstLine="0"/>
        <w:jc w:val="both"/>
        <w:rPr>
          <w:szCs w:val="20"/>
        </w:rPr>
      </w:pPr>
      <w:r>
        <w:rPr>
          <w:szCs w:val="20"/>
        </w:rPr>
        <w:t xml:space="preserve">poręczeniach udzielonych przez podmioty, o których mowa w art. 6b ust. 5 pkt 2 ustawy z dnia 9 listopada 2000 r. o utworzeniu Polskiej Agencji Rozwoju Przedsiębiorczości </w:t>
      </w:r>
      <w:r>
        <w:t>(Dz. U. z  2020 r. poz. 299)</w:t>
      </w:r>
      <w:r>
        <w:rPr>
          <w:szCs w:val="20"/>
        </w:rPr>
        <w:t>.</w:t>
      </w:r>
    </w:p>
    <w:p w14:paraId="78DAE3CA" w14:textId="77777777" w:rsidR="00FC593F" w:rsidRDefault="00517F8F">
      <w:pPr>
        <w:pStyle w:val="Tekstpodstawowy21"/>
        <w:numPr>
          <w:ilvl w:val="1"/>
          <w:numId w:val="19"/>
        </w:numPr>
        <w:spacing w:line="276" w:lineRule="auto"/>
        <w:jc w:val="both"/>
        <w:rPr>
          <w:szCs w:val="20"/>
        </w:rPr>
      </w:pPr>
      <w:r>
        <w:rPr>
          <w:szCs w:val="20"/>
        </w:rPr>
        <w:t>W przypadku gdy zabezpieczenie należytego wykonania umowy wnoszone jest w postaci poręczenia lub gwarancji musi zawierać następujące elementy:</w:t>
      </w:r>
    </w:p>
    <w:p w14:paraId="0061C62E" w14:textId="77777777" w:rsidR="00FC593F" w:rsidRDefault="00517F8F">
      <w:pPr>
        <w:pStyle w:val="Tekstpodstawowy21"/>
        <w:numPr>
          <w:ilvl w:val="0"/>
          <w:numId w:val="16"/>
        </w:numPr>
        <w:spacing w:line="276" w:lineRule="auto"/>
        <w:ind w:left="357" w:right="0" w:firstLine="0"/>
        <w:jc w:val="both"/>
        <w:rPr>
          <w:szCs w:val="20"/>
        </w:rPr>
      </w:pPr>
      <w:r>
        <w:rPr>
          <w:szCs w:val="20"/>
        </w:rPr>
        <w:t>nazwę Wykonawcy i jego siedzibę (adres);</w:t>
      </w:r>
    </w:p>
    <w:p w14:paraId="41FC87AF" w14:textId="77777777" w:rsidR="00FC593F" w:rsidRDefault="00517F8F">
      <w:pPr>
        <w:pStyle w:val="Tekstpodstawowy21"/>
        <w:numPr>
          <w:ilvl w:val="0"/>
          <w:numId w:val="16"/>
        </w:numPr>
        <w:spacing w:line="276" w:lineRule="auto"/>
        <w:ind w:left="714" w:right="0" w:hanging="357"/>
        <w:jc w:val="both"/>
        <w:rPr>
          <w:szCs w:val="20"/>
        </w:rPr>
      </w:pPr>
      <w:r>
        <w:rPr>
          <w:szCs w:val="20"/>
        </w:rPr>
        <w:t>nazwę Beneficjenta i jego siedzibie (Zamawiającego) tj. Gmina Poświętne, ul. Akacjowa 4, 26-315 Poświętne;</w:t>
      </w:r>
    </w:p>
    <w:p w14:paraId="0FEE2E87" w14:textId="77777777" w:rsidR="00FC593F" w:rsidRDefault="00517F8F">
      <w:pPr>
        <w:pStyle w:val="Tekstpodstawowy21"/>
        <w:numPr>
          <w:ilvl w:val="0"/>
          <w:numId w:val="16"/>
        </w:numPr>
        <w:spacing w:line="276" w:lineRule="auto"/>
        <w:ind w:left="357" w:right="0" w:firstLine="0"/>
        <w:jc w:val="both"/>
        <w:rPr>
          <w:szCs w:val="20"/>
        </w:rPr>
      </w:pPr>
      <w:r>
        <w:rPr>
          <w:szCs w:val="20"/>
        </w:rPr>
        <w:t>nazwę Gwaranta lub Poręczyciela;</w:t>
      </w:r>
    </w:p>
    <w:p w14:paraId="3F7BACC3" w14:textId="77777777" w:rsidR="00FC593F" w:rsidRDefault="00517F8F">
      <w:pPr>
        <w:pStyle w:val="Tekstpodstawowy21"/>
        <w:numPr>
          <w:ilvl w:val="0"/>
          <w:numId w:val="16"/>
        </w:numPr>
        <w:spacing w:line="276" w:lineRule="auto"/>
        <w:ind w:left="357" w:right="0" w:firstLine="0"/>
        <w:jc w:val="both"/>
        <w:rPr>
          <w:szCs w:val="20"/>
        </w:rPr>
      </w:pPr>
      <w:r>
        <w:rPr>
          <w:szCs w:val="20"/>
        </w:rPr>
        <w:t xml:space="preserve">określenie wierzytelności, która ma być zabezpieczona gwarancja; </w:t>
      </w:r>
    </w:p>
    <w:p w14:paraId="069F85C4" w14:textId="77777777" w:rsidR="00FC593F" w:rsidRDefault="00517F8F">
      <w:pPr>
        <w:pStyle w:val="Tekstpodstawowy21"/>
        <w:numPr>
          <w:ilvl w:val="0"/>
          <w:numId w:val="16"/>
        </w:numPr>
        <w:spacing w:line="276" w:lineRule="auto"/>
        <w:ind w:left="714" w:right="0" w:hanging="357"/>
        <w:jc w:val="both"/>
        <w:rPr>
          <w:szCs w:val="20"/>
        </w:rPr>
      </w:pPr>
      <w:r>
        <w:rPr>
          <w:szCs w:val="20"/>
        </w:rPr>
        <w:t>sformułowania zobowiązania gwaranta do nieodwołalnego i bezwarunkowego zapłacenia kwoty zobowiązania na pierwsze żądanie zapłaty w przypadku niewykonania lub nienależytego wykonania umowy przez Wykonawcę.</w:t>
      </w:r>
    </w:p>
    <w:p w14:paraId="30DB6A46" w14:textId="77777777" w:rsidR="00FC593F" w:rsidRDefault="00517F8F">
      <w:pPr>
        <w:pStyle w:val="Tekstpodstawowy21"/>
        <w:spacing w:line="276" w:lineRule="auto"/>
        <w:ind w:left="360"/>
        <w:jc w:val="both"/>
        <w:rPr>
          <w:szCs w:val="20"/>
        </w:rPr>
      </w:pPr>
      <w:r>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 nieodwołalna wypłata należności do zapłacenia których, na rzecz Zamawiającego jest zobowiązany Wykonawca.</w:t>
      </w:r>
    </w:p>
    <w:p w14:paraId="6C88D080" w14:textId="77777777" w:rsidR="00FC593F" w:rsidRDefault="00517F8F">
      <w:pPr>
        <w:pStyle w:val="Tekstpodstawowy21"/>
        <w:numPr>
          <w:ilvl w:val="0"/>
          <w:numId w:val="18"/>
        </w:numPr>
        <w:spacing w:line="276" w:lineRule="auto"/>
        <w:ind w:left="357" w:right="0" w:hanging="357"/>
        <w:jc w:val="both"/>
        <w:rPr>
          <w:szCs w:val="20"/>
        </w:rPr>
      </w:pPr>
      <w:r>
        <w:rPr>
          <w:szCs w:val="20"/>
        </w:rPr>
        <w:t xml:space="preserve">Zabezpieczenie w formie pieniądza należy wnieść przelewem na konto bankowe: PBS Tomaszów </w:t>
      </w:r>
      <w:r>
        <w:rPr>
          <w:szCs w:val="20"/>
        </w:rPr>
        <w:lastRenderedPageBreak/>
        <w:t>Maz. o/Poświętne Nr rachunku: 86 8985 0004 0030 0306 6976 0007. z dopiskiem: „Budowa oświetlenia boiska do piłki nożnej przy Gminnym Ośrodku Sportowo-Rekreacyjnym w Studziannie”.</w:t>
      </w:r>
    </w:p>
    <w:p w14:paraId="57B3ACDE" w14:textId="77777777" w:rsidR="00FC593F" w:rsidRDefault="00517F8F">
      <w:pPr>
        <w:pStyle w:val="Tekstpodstawowy21"/>
        <w:numPr>
          <w:ilvl w:val="0"/>
          <w:numId w:val="18"/>
        </w:numPr>
        <w:spacing w:line="276" w:lineRule="auto"/>
        <w:ind w:left="357" w:right="0" w:hanging="357"/>
        <w:jc w:val="both"/>
        <w:rPr>
          <w:szCs w:val="20"/>
        </w:rPr>
      </w:pPr>
      <w:r>
        <w:rPr>
          <w:szCs w:val="20"/>
        </w:rPr>
        <w:t>Jeżeli zabezpieczenie należytego wykonania umowy wniesiono w pieniądzu Zamawiający przechowuje je na oprocentowanym rachunku bankowym.</w:t>
      </w:r>
    </w:p>
    <w:p w14:paraId="22FBAFEB" w14:textId="77777777" w:rsidR="00FC593F" w:rsidRDefault="00517F8F">
      <w:pPr>
        <w:pStyle w:val="Tekstpodstawowy21"/>
        <w:numPr>
          <w:ilvl w:val="0"/>
          <w:numId w:val="18"/>
        </w:numPr>
        <w:spacing w:line="276" w:lineRule="auto"/>
        <w:ind w:left="357" w:right="0" w:hanging="357"/>
        <w:jc w:val="both"/>
        <w:rPr>
          <w:szCs w:val="20"/>
        </w:rPr>
      </w:pPr>
      <w:r>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2C989A19" w14:textId="77777777" w:rsidR="00FC593F" w:rsidRDefault="00517F8F">
      <w:pPr>
        <w:pStyle w:val="Tekstpodstawowy21"/>
        <w:numPr>
          <w:ilvl w:val="0"/>
          <w:numId w:val="18"/>
        </w:numPr>
        <w:spacing w:line="276" w:lineRule="auto"/>
        <w:ind w:left="357" w:right="0" w:hanging="357"/>
        <w:jc w:val="both"/>
        <w:rPr>
          <w:szCs w:val="20"/>
        </w:rPr>
      </w:pPr>
      <w:r>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755C6EBF" w14:textId="77777777" w:rsidR="00FC593F" w:rsidRDefault="00FC593F">
      <w:pPr>
        <w:pStyle w:val="Tekstpodstawowy21"/>
        <w:spacing w:line="276" w:lineRule="auto"/>
        <w:ind w:left="357" w:right="0"/>
        <w:jc w:val="both"/>
        <w:rPr>
          <w:sz w:val="20"/>
          <w:szCs w:val="20"/>
        </w:rPr>
      </w:pPr>
    </w:p>
    <w:p w14:paraId="76118208" w14:textId="77777777" w:rsidR="00FC593F" w:rsidRDefault="00517F8F">
      <w:pPr>
        <w:pStyle w:val="Nagwek1"/>
      </w:pPr>
      <w:r>
        <w:t>ROZDZIAŁ XX:</w:t>
      </w:r>
    </w:p>
    <w:p w14:paraId="18B6556F" w14:textId="77777777" w:rsidR="00FC593F" w:rsidRDefault="00517F8F">
      <w:pPr>
        <w:pStyle w:val="Nagwek1"/>
      </w:pPr>
      <w:r>
        <w:t>POUCZENIE O ŚRODKACH OCHRONY PRAWNEJ PRZYSŁUGUJĄCYCH WYKONAWCY</w:t>
      </w:r>
    </w:p>
    <w:p w14:paraId="25F845CA" w14:textId="77777777" w:rsidR="00FC593F" w:rsidRDefault="00FC593F">
      <w:pPr>
        <w:pStyle w:val="Tekstpodstawowy21"/>
        <w:spacing w:line="276" w:lineRule="auto"/>
        <w:ind w:left="357" w:right="0"/>
        <w:jc w:val="both"/>
        <w:rPr>
          <w:sz w:val="20"/>
          <w:szCs w:val="20"/>
        </w:rPr>
      </w:pPr>
    </w:p>
    <w:p w14:paraId="409A0E48" w14:textId="77777777" w:rsidR="00FC593F" w:rsidRDefault="00517F8F">
      <w:pPr>
        <w:pStyle w:val="Akapitzlist"/>
        <w:numPr>
          <w:ilvl w:val="3"/>
          <w:numId w:val="17"/>
        </w:numPr>
        <w:ind w:left="357" w:hanging="357"/>
        <w:rPr>
          <w:szCs w:val="22"/>
        </w:rPr>
      </w:pPr>
      <w:r>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Pr>
          <w:spacing w:val="-19"/>
          <w:szCs w:val="22"/>
        </w:rPr>
        <w:t xml:space="preserve"> </w:t>
      </w:r>
      <w:r>
        <w:rPr>
          <w:szCs w:val="22"/>
        </w:rPr>
        <w:t>Pzp</w:t>
      </w:r>
    </w:p>
    <w:p w14:paraId="7122A6F6" w14:textId="77777777" w:rsidR="00FC593F" w:rsidRDefault="00517F8F">
      <w:pPr>
        <w:pStyle w:val="Akapitzlist"/>
        <w:numPr>
          <w:ilvl w:val="3"/>
          <w:numId w:val="17"/>
        </w:numPr>
        <w:ind w:left="357" w:hanging="357"/>
        <w:rPr>
          <w:szCs w:val="22"/>
        </w:rPr>
      </w:pPr>
      <w:r>
        <w:rPr>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w:t>
      </w:r>
      <w:r>
        <w:rPr>
          <w:spacing w:val="-9"/>
          <w:szCs w:val="22"/>
        </w:rPr>
        <w:t xml:space="preserve"> </w:t>
      </w:r>
      <w:r>
        <w:rPr>
          <w:szCs w:val="22"/>
        </w:rPr>
        <w:t>Przedsiębiorców.</w:t>
      </w:r>
    </w:p>
    <w:p w14:paraId="596C1E28" w14:textId="77777777" w:rsidR="00FC593F" w:rsidRDefault="00517F8F">
      <w:pPr>
        <w:pStyle w:val="Akapitzlist"/>
        <w:numPr>
          <w:ilvl w:val="3"/>
          <w:numId w:val="17"/>
        </w:numPr>
        <w:ind w:left="357" w:hanging="357"/>
        <w:rPr>
          <w:szCs w:val="22"/>
        </w:rPr>
      </w:pPr>
      <w:r>
        <w:rPr>
          <w:szCs w:val="22"/>
        </w:rPr>
        <w:t>Odwołanie przysługuje</w:t>
      </w:r>
      <w:r>
        <w:rPr>
          <w:spacing w:val="-1"/>
          <w:szCs w:val="22"/>
        </w:rPr>
        <w:t xml:space="preserve"> </w:t>
      </w:r>
      <w:r>
        <w:rPr>
          <w:szCs w:val="22"/>
        </w:rPr>
        <w:t>na:</w:t>
      </w:r>
    </w:p>
    <w:p w14:paraId="23CDC8DD" w14:textId="77777777" w:rsidR="00FC593F" w:rsidRDefault="00517F8F">
      <w:pPr>
        <w:pStyle w:val="Akapitzlist"/>
        <w:numPr>
          <w:ilvl w:val="1"/>
          <w:numId w:val="11"/>
        </w:numPr>
        <w:rPr>
          <w:szCs w:val="22"/>
        </w:rPr>
      </w:pPr>
      <w:r>
        <w:rPr>
          <w:szCs w:val="22"/>
        </w:rPr>
        <w:t>niezgodną z przepisami ustawy Pzp czynność Zamawiającego, podjętą w postępowaniu o udzielenie zamówienia, w tym na projektowane postanowienie umowy;</w:t>
      </w:r>
    </w:p>
    <w:p w14:paraId="289F8214" w14:textId="77777777" w:rsidR="00FC593F" w:rsidRDefault="00517F8F">
      <w:pPr>
        <w:pStyle w:val="Akapitzlist"/>
        <w:numPr>
          <w:ilvl w:val="1"/>
          <w:numId w:val="11"/>
        </w:numPr>
        <w:rPr>
          <w:szCs w:val="22"/>
        </w:rPr>
      </w:pPr>
      <w:r>
        <w:rPr>
          <w:szCs w:val="22"/>
        </w:rPr>
        <w:t>zaniechanie czynności w postępowaniu o udzielenie zamówienia do której Zamawiający był obowiązany na podstawie</w:t>
      </w:r>
      <w:r>
        <w:rPr>
          <w:spacing w:val="-8"/>
          <w:szCs w:val="22"/>
        </w:rPr>
        <w:t xml:space="preserve"> </w:t>
      </w:r>
      <w:r>
        <w:rPr>
          <w:szCs w:val="22"/>
        </w:rPr>
        <w:t>ustawy;</w:t>
      </w:r>
    </w:p>
    <w:p w14:paraId="0A4E1129" w14:textId="77777777" w:rsidR="00FC593F" w:rsidRDefault="00517F8F">
      <w:pPr>
        <w:pStyle w:val="Akapitzlist"/>
        <w:numPr>
          <w:ilvl w:val="1"/>
          <w:numId w:val="11"/>
        </w:numPr>
        <w:rPr>
          <w:szCs w:val="22"/>
        </w:rPr>
      </w:pPr>
      <w:r>
        <w:t>zaniechanie przeprowadzenia postępowania o udzielenie zamówienia lub zorganizowania konkursu na podstawie ustawy, mimo że Zamawiający był do tego obowiązany</w:t>
      </w:r>
      <w:r>
        <w:rPr>
          <w:szCs w:val="22"/>
        </w:rPr>
        <w:t>.</w:t>
      </w:r>
    </w:p>
    <w:p w14:paraId="6FF507D7" w14:textId="77777777" w:rsidR="00FC593F" w:rsidRDefault="00517F8F">
      <w:pPr>
        <w:pStyle w:val="Akapitzlist"/>
        <w:numPr>
          <w:ilvl w:val="0"/>
          <w:numId w:val="11"/>
        </w:numPr>
        <w:ind w:left="357" w:hanging="357"/>
        <w:rPr>
          <w:szCs w:val="22"/>
        </w:rPr>
      </w:pPr>
      <w:r>
        <w:rPr>
          <w:szCs w:val="22"/>
        </w:rPr>
        <w:t>Odwołanie wnosi się do Prezesa Izby. Odwołujący przekazuje kopię odwołania zamawiającemu przed upływem terminu do wniesienia odwołania w taki sposób, aby mógł on zapoznać się z jego treścią przed upływem tego</w:t>
      </w:r>
      <w:r>
        <w:rPr>
          <w:spacing w:val="-32"/>
          <w:szCs w:val="22"/>
        </w:rPr>
        <w:t xml:space="preserve"> </w:t>
      </w:r>
      <w:r>
        <w:rPr>
          <w:szCs w:val="22"/>
        </w:rPr>
        <w:t>terminu.</w:t>
      </w:r>
    </w:p>
    <w:p w14:paraId="263ABAEB" w14:textId="77777777" w:rsidR="00FC593F" w:rsidRDefault="00517F8F">
      <w:pPr>
        <w:pStyle w:val="Akapitzlist"/>
        <w:numPr>
          <w:ilvl w:val="0"/>
          <w:numId w:val="11"/>
        </w:numPr>
        <w:ind w:left="357" w:hanging="357"/>
        <w:rPr>
          <w:szCs w:val="22"/>
        </w:rPr>
      </w:pPr>
      <w:r>
        <w:rPr>
          <w:szCs w:val="22"/>
        </w:rPr>
        <w:t>Odwołanie wobec treści ogłoszenia lub treści SWZ wnosi się w terminie 5 dni od dnia zamieszczenia ogłoszenia w Biuletynie Zamówień Publicznych lub treści SWZ na stronie</w:t>
      </w:r>
      <w:r>
        <w:rPr>
          <w:spacing w:val="-1"/>
          <w:szCs w:val="22"/>
        </w:rPr>
        <w:t xml:space="preserve"> </w:t>
      </w:r>
      <w:r>
        <w:rPr>
          <w:szCs w:val="22"/>
        </w:rPr>
        <w:t>internetowej.</w:t>
      </w:r>
    </w:p>
    <w:p w14:paraId="36218DEE" w14:textId="77777777" w:rsidR="00FC593F" w:rsidRDefault="00517F8F">
      <w:pPr>
        <w:pStyle w:val="Akapitzlist"/>
        <w:numPr>
          <w:ilvl w:val="0"/>
          <w:numId w:val="11"/>
        </w:numPr>
        <w:ind w:left="357" w:hanging="357"/>
        <w:rPr>
          <w:szCs w:val="22"/>
        </w:rPr>
      </w:pPr>
      <w:r>
        <w:rPr>
          <w:szCs w:val="22"/>
        </w:rPr>
        <w:t>Odwołanie wnosi się w terminie:</w:t>
      </w:r>
    </w:p>
    <w:p w14:paraId="404EC505" w14:textId="77777777" w:rsidR="00FC593F" w:rsidRDefault="00517F8F">
      <w:pPr>
        <w:pStyle w:val="Akapitzlist"/>
        <w:numPr>
          <w:ilvl w:val="1"/>
          <w:numId w:val="11"/>
        </w:numPr>
        <w:rPr>
          <w:szCs w:val="22"/>
        </w:rPr>
      </w:pPr>
      <w:r>
        <w:rPr>
          <w:szCs w:val="22"/>
        </w:rPr>
        <w:t>5 dni od dnia przekazania informacji o czynności zamawiającego stanowiącej podstawę jego wniesienia, jeżeli informacja została przekazana przy użyciu środków komunikacji</w:t>
      </w:r>
      <w:r>
        <w:rPr>
          <w:spacing w:val="-2"/>
          <w:szCs w:val="22"/>
        </w:rPr>
        <w:t xml:space="preserve"> </w:t>
      </w:r>
      <w:r>
        <w:rPr>
          <w:szCs w:val="22"/>
        </w:rPr>
        <w:t>elektronicznej;</w:t>
      </w:r>
    </w:p>
    <w:p w14:paraId="28E91753" w14:textId="77777777" w:rsidR="00FC593F" w:rsidRDefault="00517F8F">
      <w:pPr>
        <w:pStyle w:val="Akapitzlist"/>
        <w:numPr>
          <w:ilvl w:val="1"/>
          <w:numId w:val="11"/>
        </w:numPr>
        <w:rPr>
          <w:szCs w:val="22"/>
        </w:rPr>
      </w:pPr>
      <w:r>
        <w:rPr>
          <w:szCs w:val="22"/>
        </w:rPr>
        <w:t>10 dni od dnia przekazania informacji o czynności zamawiającego stanowiącej podstawę jego wniesienia, jeżeli informacja została przekazana w sposób inny niż określony w pkt</w:t>
      </w:r>
      <w:r>
        <w:rPr>
          <w:spacing w:val="-7"/>
          <w:szCs w:val="22"/>
        </w:rPr>
        <w:t xml:space="preserve"> </w:t>
      </w:r>
      <w:r>
        <w:rPr>
          <w:szCs w:val="22"/>
        </w:rPr>
        <w:t>6.1.</w:t>
      </w:r>
    </w:p>
    <w:p w14:paraId="1130A213" w14:textId="77777777" w:rsidR="00FC593F" w:rsidRDefault="00517F8F">
      <w:pPr>
        <w:pStyle w:val="Akapitzlist"/>
        <w:numPr>
          <w:ilvl w:val="0"/>
          <w:numId w:val="11"/>
        </w:numPr>
        <w:ind w:left="357" w:hanging="357"/>
        <w:rPr>
          <w:szCs w:val="22"/>
        </w:rPr>
      </w:pPr>
      <w:r>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11C65AFE" w14:textId="77777777" w:rsidR="00FC593F" w:rsidRDefault="00517F8F">
      <w:pPr>
        <w:pStyle w:val="Akapitzlist"/>
        <w:numPr>
          <w:ilvl w:val="0"/>
          <w:numId w:val="11"/>
        </w:numPr>
        <w:ind w:left="357" w:hanging="357"/>
        <w:rPr>
          <w:szCs w:val="22"/>
        </w:rPr>
      </w:pPr>
      <w:r>
        <w:rPr>
          <w:szCs w:val="22"/>
        </w:rPr>
        <w:t>Na orzeczenie Izby oraz postanowienie Prezesa Izby, o którym mowa w art. 519 ust. 1 ustawy Pzp, stronom oraz uczestnikom postępowania odwoławczego przysługuje skarga do</w:t>
      </w:r>
      <w:r>
        <w:rPr>
          <w:spacing w:val="-3"/>
          <w:szCs w:val="22"/>
        </w:rPr>
        <w:t xml:space="preserve"> </w:t>
      </w:r>
      <w:r>
        <w:rPr>
          <w:szCs w:val="22"/>
        </w:rPr>
        <w:t>sądu.</w:t>
      </w:r>
    </w:p>
    <w:p w14:paraId="019D7C92" w14:textId="77777777" w:rsidR="00FC593F" w:rsidRDefault="00517F8F">
      <w:pPr>
        <w:pStyle w:val="Akapitzlist"/>
        <w:numPr>
          <w:ilvl w:val="0"/>
          <w:numId w:val="11"/>
        </w:numPr>
        <w:ind w:left="357" w:hanging="357"/>
        <w:rPr>
          <w:szCs w:val="22"/>
        </w:rPr>
      </w:pPr>
      <w:r>
        <w:rPr>
          <w:szCs w:val="22"/>
        </w:rPr>
        <w:lastRenderedPageBreak/>
        <w:t>W postępowaniu toczącym się wskutek wniesienia skargi stosuje się odpowiednio przepisy ustawy z dnia 17 listopada 1964 r. - Kodeks postępowania cywilnego o apelacji, jeżeli przepisy niniejszego rozdziału nie stanowią</w:t>
      </w:r>
      <w:r>
        <w:rPr>
          <w:spacing w:val="-11"/>
          <w:szCs w:val="22"/>
        </w:rPr>
        <w:t xml:space="preserve"> </w:t>
      </w:r>
      <w:r>
        <w:rPr>
          <w:szCs w:val="22"/>
        </w:rPr>
        <w:t>inaczej.</w:t>
      </w:r>
    </w:p>
    <w:p w14:paraId="11C0ACA8" w14:textId="77777777" w:rsidR="00FC593F" w:rsidRDefault="00517F8F">
      <w:pPr>
        <w:pStyle w:val="Akapitzlist"/>
        <w:numPr>
          <w:ilvl w:val="0"/>
          <w:numId w:val="11"/>
        </w:numPr>
        <w:ind w:left="357" w:hanging="357"/>
        <w:rPr>
          <w:szCs w:val="22"/>
        </w:rPr>
      </w:pPr>
      <w:r>
        <w:rPr>
          <w:szCs w:val="22"/>
        </w:rPr>
        <w:t>Skargę wnosi się do Sądu Okręgowego w Warszawie - sądu zamówień publicznych, zwanego dalej "sądem zamówień</w:t>
      </w:r>
      <w:r>
        <w:rPr>
          <w:spacing w:val="-2"/>
          <w:szCs w:val="22"/>
        </w:rPr>
        <w:t xml:space="preserve"> </w:t>
      </w:r>
      <w:r>
        <w:rPr>
          <w:szCs w:val="22"/>
        </w:rPr>
        <w:t>publicznych".</w:t>
      </w:r>
    </w:p>
    <w:p w14:paraId="27AC64AD" w14:textId="77777777" w:rsidR="00FC593F" w:rsidRDefault="00517F8F">
      <w:pPr>
        <w:pStyle w:val="Akapitzlist"/>
        <w:numPr>
          <w:ilvl w:val="0"/>
          <w:numId w:val="11"/>
        </w:numPr>
        <w:ind w:left="357" w:hanging="357"/>
        <w:rPr>
          <w:szCs w:val="22"/>
        </w:rPr>
      </w:pPr>
      <w:r>
        <w:rPr>
          <w:szCs w:val="22"/>
        </w:rPr>
        <w:t>Skargę wnosi się za pośrednictwem Prezesa Izby, w terminie 14 dni od dnia doręczenia</w:t>
      </w:r>
      <w:r>
        <w:rPr>
          <w:spacing w:val="25"/>
          <w:szCs w:val="22"/>
        </w:rPr>
        <w:t xml:space="preserve"> </w:t>
      </w:r>
      <w:r>
        <w:rPr>
          <w:szCs w:val="22"/>
        </w:rPr>
        <w:t>orzeczenia</w:t>
      </w:r>
      <w:r>
        <w:rPr>
          <w:spacing w:val="26"/>
          <w:szCs w:val="22"/>
        </w:rPr>
        <w:t xml:space="preserve"> </w:t>
      </w:r>
      <w:r>
        <w:rPr>
          <w:szCs w:val="22"/>
        </w:rPr>
        <w:t>Izby</w:t>
      </w:r>
      <w:r>
        <w:rPr>
          <w:spacing w:val="24"/>
          <w:szCs w:val="22"/>
        </w:rPr>
        <w:t xml:space="preserve"> </w:t>
      </w:r>
      <w:r>
        <w:rPr>
          <w:szCs w:val="22"/>
        </w:rPr>
        <w:t>lub</w:t>
      </w:r>
      <w:r>
        <w:rPr>
          <w:spacing w:val="25"/>
          <w:szCs w:val="22"/>
        </w:rPr>
        <w:t xml:space="preserve"> </w:t>
      </w:r>
      <w:r>
        <w:rPr>
          <w:szCs w:val="22"/>
        </w:rPr>
        <w:t>postanowienia</w:t>
      </w:r>
      <w:r>
        <w:rPr>
          <w:spacing w:val="28"/>
          <w:szCs w:val="22"/>
        </w:rPr>
        <w:t xml:space="preserve"> </w:t>
      </w:r>
      <w:r>
        <w:rPr>
          <w:szCs w:val="22"/>
        </w:rPr>
        <w:t>Prezesa</w:t>
      </w:r>
      <w:r>
        <w:rPr>
          <w:spacing w:val="26"/>
          <w:szCs w:val="22"/>
        </w:rPr>
        <w:t xml:space="preserve"> </w:t>
      </w:r>
      <w:r>
        <w:rPr>
          <w:szCs w:val="22"/>
        </w:rPr>
        <w:t>Izby,</w:t>
      </w:r>
      <w:r>
        <w:rPr>
          <w:spacing w:val="27"/>
          <w:szCs w:val="22"/>
        </w:rPr>
        <w:t xml:space="preserve"> </w:t>
      </w:r>
      <w:r>
        <w:rPr>
          <w:szCs w:val="22"/>
        </w:rPr>
        <w:t>o</w:t>
      </w:r>
      <w:r>
        <w:rPr>
          <w:spacing w:val="25"/>
          <w:szCs w:val="22"/>
        </w:rPr>
        <w:t xml:space="preserve"> </w:t>
      </w:r>
      <w:r>
        <w:rPr>
          <w:szCs w:val="22"/>
        </w:rPr>
        <w:t>którym</w:t>
      </w:r>
      <w:r>
        <w:rPr>
          <w:spacing w:val="25"/>
          <w:szCs w:val="22"/>
        </w:rPr>
        <w:t xml:space="preserve"> </w:t>
      </w:r>
      <w:r>
        <w:rPr>
          <w:szCs w:val="22"/>
        </w:rPr>
        <w:t>mowa</w:t>
      </w:r>
      <w:r>
        <w:rPr>
          <w:spacing w:val="28"/>
          <w:szCs w:val="22"/>
        </w:rPr>
        <w:t xml:space="preserve"> </w:t>
      </w:r>
      <w:r>
        <w:rPr>
          <w:szCs w:val="22"/>
        </w:rPr>
        <w:t>w</w:t>
      </w:r>
      <w:r>
        <w:rPr>
          <w:spacing w:val="23"/>
          <w:szCs w:val="22"/>
        </w:rPr>
        <w:t xml:space="preserve"> </w:t>
      </w:r>
      <w:r>
        <w:rPr>
          <w:szCs w:val="22"/>
        </w:rPr>
        <w:t>art. 519 ust. 1 ustawy Pzp, przesyłając jednocześnie jej odpis przeciwnikowi skargi. Złożenie skargi w placówce pocztowej operatora wyznaczonego w rozumieniu ustawy z dnia 23 listopada 2012 r. - Prawo pocztowe (Dz.U. z 2020 r. poz. 1041 z późn. zm.) jest równoznaczne z jej wniesieniem.</w:t>
      </w:r>
    </w:p>
    <w:p w14:paraId="1B9F164E" w14:textId="77777777" w:rsidR="00FC593F" w:rsidRDefault="00517F8F">
      <w:pPr>
        <w:pStyle w:val="Akapitzlist"/>
        <w:numPr>
          <w:ilvl w:val="0"/>
          <w:numId w:val="11"/>
        </w:numPr>
        <w:ind w:left="357" w:hanging="357"/>
        <w:rPr>
          <w:szCs w:val="22"/>
        </w:rPr>
      </w:pPr>
      <w:r>
        <w:rPr>
          <w:szCs w:val="22"/>
        </w:rPr>
        <w:t>Prezes Izby przekazuje skargę wraz z aktami postępowania odwoławczego do sądu zamówień publicznych w terminie 7 dni od dnia jej</w:t>
      </w:r>
      <w:r>
        <w:rPr>
          <w:spacing w:val="-8"/>
          <w:szCs w:val="22"/>
        </w:rPr>
        <w:t xml:space="preserve"> </w:t>
      </w:r>
      <w:r>
        <w:rPr>
          <w:szCs w:val="22"/>
        </w:rPr>
        <w:t>otrzymania.</w:t>
      </w:r>
    </w:p>
    <w:p w14:paraId="41277B2D" w14:textId="77777777" w:rsidR="00FC593F" w:rsidRDefault="00FC593F">
      <w:pPr>
        <w:pStyle w:val="Tekstpodstawowy21"/>
        <w:spacing w:line="276" w:lineRule="auto"/>
        <w:ind w:left="357" w:right="0"/>
        <w:jc w:val="both"/>
        <w:rPr>
          <w:sz w:val="20"/>
          <w:szCs w:val="20"/>
        </w:rPr>
      </w:pPr>
    </w:p>
    <w:p w14:paraId="22AD3E76" w14:textId="77777777" w:rsidR="00FC593F" w:rsidRDefault="00517F8F">
      <w:pPr>
        <w:pStyle w:val="Nagwek1"/>
      </w:pPr>
      <w:r>
        <w:t>ROZDZIAŁ XXI:</w:t>
      </w:r>
    </w:p>
    <w:p w14:paraId="6B41ED36" w14:textId="77777777" w:rsidR="00FC593F" w:rsidRDefault="00517F8F">
      <w:pPr>
        <w:pStyle w:val="Nagwek1"/>
      </w:pPr>
      <w:r>
        <w:t>KLAUZULA INFORMACYJNA WYNIKAJĄCA Z ART. 13 RODO DO ZASTOSOWANIA PRZEZ ZAMAWIAJĄCYCH W CELU ZWIĄZANYM Z POSTĘPOWANIEM O UDZIELENIE ZAMÓWIENIA PUBLICZNEGO</w:t>
      </w:r>
    </w:p>
    <w:p w14:paraId="5B36213C" w14:textId="77777777" w:rsidR="00FC593F" w:rsidRDefault="00FC593F">
      <w:pPr>
        <w:ind w:firstLine="567"/>
        <w:rPr>
          <w:rFonts w:eastAsia="Times New Roman"/>
          <w:lang w:eastAsia="pl-PL"/>
        </w:rPr>
      </w:pPr>
    </w:p>
    <w:p w14:paraId="46A5D4EF" w14:textId="77777777" w:rsidR="00FC593F" w:rsidRDefault="00517F8F">
      <w:pPr>
        <w:spacing w:before="60" w:after="60"/>
        <w:ind w:left="0" w:firstLine="0"/>
        <w:rPr>
          <w:szCs w:val="22"/>
        </w:rPr>
      </w:pPr>
      <w:r>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62E6C25E" w14:textId="77777777" w:rsidR="00FC593F" w:rsidRDefault="00517F8F">
      <w:pPr>
        <w:pStyle w:val="Akapitzlist"/>
        <w:numPr>
          <w:ilvl w:val="0"/>
          <w:numId w:val="24"/>
        </w:numPr>
        <w:ind w:left="357" w:hanging="357"/>
        <w:rPr>
          <w:szCs w:val="22"/>
        </w:rPr>
      </w:pPr>
      <w:r>
        <w:rPr>
          <w:szCs w:val="22"/>
        </w:rPr>
        <w:t>Administratorem Państwa danych jest Urząd Gminy Poświętne ul. Akacjowa 4 26-315 Poświętne tel.+48(44)756-40-34, e-mail: poswietne@poswietne.pl</w:t>
      </w:r>
    </w:p>
    <w:p w14:paraId="49BB7F6B" w14:textId="77777777" w:rsidR="00FC593F" w:rsidRDefault="00517F8F">
      <w:pPr>
        <w:pStyle w:val="Akapitzlist"/>
        <w:numPr>
          <w:ilvl w:val="0"/>
          <w:numId w:val="24"/>
        </w:numPr>
        <w:ind w:left="357" w:hanging="357"/>
        <w:rPr>
          <w:szCs w:val="22"/>
        </w:rPr>
      </w:pPr>
      <w:r>
        <w:rPr>
          <w:szCs w:val="22"/>
        </w:rPr>
        <w:t xml:space="preserve">W sprawach z zakresu ochrony danych osobowych Wykonawca może kontaktować się z Inspektorem Ochrony Danych pod adresem e-mail: </w:t>
      </w:r>
      <w:hyperlink r:id="rId23">
        <w:r>
          <w:rPr>
            <w:rStyle w:val="czeinternetowe"/>
            <w:szCs w:val="22"/>
          </w:rPr>
          <w:t>inspektor@cbi24.pl</w:t>
        </w:r>
      </w:hyperlink>
    </w:p>
    <w:p w14:paraId="3913FB98" w14:textId="77777777" w:rsidR="00FC593F" w:rsidRDefault="00517F8F">
      <w:pPr>
        <w:pStyle w:val="Akapitzlist"/>
        <w:numPr>
          <w:ilvl w:val="0"/>
          <w:numId w:val="24"/>
        </w:numPr>
        <w:ind w:left="357" w:hanging="357"/>
        <w:rPr>
          <w:szCs w:val="22"/>
        </w:rPr>
      </w:pPr>
      <w:r>
        <w:rPr>
          <w:szCs w:val="22"/>
        </w:rPr>
        <w:t>Dane osobowe będą przetwarzane w celu związanym z postępowaniem o udzielenie zamówienia publicznego.</w:t>
      </w:r>
    </w:p>
    <w:p w14:paraId="4EA7DA3F" w14:textId="77777777" w:rsidR="00FC593F" w:rsidRDefault="00517F8F">
      <w:pPr>
        <w:pStyle w:val="Akapitzlist"/>
        <w:numPr>
          <w:ilvl w:val="0"/>
          <w:numId w:val="24"/>
        </w:numPr>
        <w:ind w:left="357" w:hanging="357"/>
        <w:rPr>
          <w:szCs w:val="22"/>
        </w:rPr>
      </w:pPr>
      <w:r>
        <w:rPr>
          <w:szCs w:val="22"/>
        </w:rPr>
        <w:t>Dane osobowe będą przetwarzane przez okres zgodnie z art. 78 ust. 1 i 4 ustawy z dnia z dnia 11 września 2019 r.– Prawo zamówień publicznych (Dz. U. z 2021 r. poz. 1129 z późn. zm.), zwanej dalej PZP, przez okres 4 lat od dnia zakończenia postępowania o udzielenie zamówienia, a jeżeli czas trwania umowy przekracza 4 lata, okres przechowywania obejmuje cały czas obowiązywania umowy.</w:t>
      </w:r>
    </w:p>
    <w:p w14:paraId="186C8F89" w14:textId="77777777" w:rsidR="00FC593F" w:rsidRDefault="00517F8F">
      <w:pPr>
        <w:pStyle w:val="Akapitzlist"/>
        <w:numPr>
          <w:ilvl w:val="0"/>
          <w:numId w:val="24"/>
        </w:numPr>
        <w:ind w:left="357" w:hanging="357"/>
        <w:rPr>
          <w:szCs w:val="22"/>
        </w:rPr>
      </w:pPr>
      <w:r>
        <w:rPr>
          <w:szCs w:val="22"/>
        </w:rPr>
        <w:t>Podstawą prawną przetwarzania danych jest art. 6 ust. 1 lit. c) ww. Rozporządzenia w związku z przepisami PZP.</w:t>
      </w:r>
    </w:p>
    <w:p w14:paraId="17CB3CC9" w14:textId="77777777" w:rsidR="00FC593F" w:rsidRDefault="00517F8F">
      <w:pPr>
        <w:pStyle w:val="Akapitzlist"/>
        <w:numPr>
          <w:ilvl w:val="0"/>
          <w:numId w:val="24"/>
        </w:numPr>
        <w:ind w:left="357" w:hanging="357"/>
        <w:rPr>
          <w:szCs w:val="22"/>
        </w:rPr>
      </w:pPr>
      <w:r>
        <w:rPr>
          <w:szCs w:val="22"/>
        </w:rPr>
        <w:t>Odbiorcami danych Wykonawcy będą osoby lub podmioty, którym udostępniona zostanie dokumentacja postępowania w oparciu o art. 18 oraz art. 74 ust. 4 PZP.</w:t>
      </w:r>
    </w:p>
    <w:p w14:paraId="6AE79F78" w14:textId="77777777" w:rsidR="00FC593F" w:rsidRDefault="00517F8F">
      <w:pPr>
        <w:pStyle w:val="Akapitzlist"/>
        <w:numPr>
          <w:ilvl w:val="0"/>
          <w:numId w:val="24"/>
        </w:numPr>
        <w:ind w:left="357" w:hanging="357"/>
        <w:rPr>
          <w:szCs w:val="22"/>
        </w:rPr>
      </w:pPr>
      <w:r>
        <w:rPr>
          <w:szCs w:val="22"/>
        </w:rPr>
        <w:t>Obowiązek podania przez Wykonawcę danych osobowych bezpośrednio dotyczących Wykonawcy jest wymogiem ustawowym określonym w przepisach PZP, związanym z udziałem w postępowaniu o udzielenie zamówienia publicznego; konsekwencje niepodania określonych danych wynikają z PZP.</w:t>
      </w:r>
    </w:p>
    <w:p w14:paraId="52DD9E20" w14:textId="77777777" w:rsidR="00FC593F" w:rsidRDefault="00517F8F">
      <w:pPr>
        <w:pStyle w:val="Akapitzlist"/>
        <w:numPr>
          <w:ilvl w:val="0"/>
          <w:numId w:val="24"/>
        </w:numPr>
        <w:ind w:left="357" w:hanging="357"/>
        <w:rPr>
          <w:szCs w:val="22"/>
        </w:rPr>
      </w:pPr>
      <w:r>
        <w:rPr>
          <w:szCs w:val="22"/>
        </w:rPr>
        <w:t>Osoba, której dane dotyczą ma prawo do:</w:t>
      </w:r>
    </w:p>
    <w:p w14:paraId="1B08223F" w14:textId="77777777" w:rsidR="00FC593F" w:rsidRDefault="00517F8F">
      <w:pPr>
        <w:pStyle w:val="Akapitzlist"/>
        <w:numPr>
          <w:ilvl w:val="0"/>
          <w:numId w:val="25"/>
        </w:numPr>
        <w:ind w:left="357" w:hanging="357"/>
        <w:rPr>
          <w:szCs w:val="22"/>
        </w:rPr>
      </w:pPr>
      <w:r>
        <w:rPr>
          <w:szCs w:val="22"/>
        </w:rPr>
        <w:t>dostępu do treści swoich danych oraz możliwości ich poprawiania, sprostowania, ograniczenia przetwarzania;</w:t>
      </w:r>
    </w:p>
    <w:p w14:paraId="22167E97" w14:textId="77777777" w:rsidR="00FC593F" w:rsidRDefault="00517F8F">
      <w:pPr>
        <w:pStyle w:val="Akapitzlist"/>
        <w:numPr>
          <w:ilvl w:val="0"/>
          <w:numId w:val="25"/>
        </w:numPr>
        <w:ind w:left="357" w:hanging="357"/>
        <w:rPr>
          <w:szCs w:val="22"/>
        </w:rPr>
      </w:pPr>
      <w:r>
        <w:rPr>
          <w:szCs w:val="22"/>
        </w:rPr>
        <w:t>w przypadku gdy przetwarzanie danych odbywa się z naruszeniem przepisów Rozporządzenia służy prawo wniesienia skargi do organu nadzorczego tj. Prezesa Urzędu Ochrony Danych Osobowych, ul. Stawki 2, 00-193 Warszawa.</w:t>
      </w:r>
    </w:p>
    <w:p w14:paraId="54032711" w14:textId="77777777" w:rsidR="00FC593F" w:rsidRDefault="00517F8F">
      <w:pPr>
        <w:pStyle w:val="Akapitzlist"/>
        <w:numPr>
          <w:ilvl w:val="0"/>
          <w:numId w:val="24"/>
        </w:numPr>
        <w:ind w:left="357" w:hanging="357"/>
        <w:rPr>
          <w:szCs w:val="22"/>
        </w:rPr>
      </w:pPr>
      <w:r>
        <w:rPr>
          <w:szCs w:val="22"/>
        </w:rPr>
        <w:t>Osobie, której dane dotyczą nie przysługuje:</w:t>
      </w:r>
    </w:p>
    <w:p w14:paraId="17FEAA91" w14:textId="77777777" w:rsidR="00FC593F" w:rsidRDefault="00517F8F">
      <w:pPr>
        <w:pStyle w:val="Akapitzlist"/>
        <w:numPr>
          <w:ilvl w:val="0"/>
          <w:numId w:val="26"/>
        </w:numPr>
        <w:ind w:left="357" w:hanging="357"/>
        <w:rPr>
          <w:szCs w:val="22"/>
        </w:rPr>
      </w:pPr>
      <w:r>
        <w:rPr>
          <w:szCs w:val="22"/>
        </w:rPr>
        <w:t>w związku z art. 17 ust. 3 lit. b, d lub e Rozporządzenia prawo do usunięcia danych osobowych;</w:t>
      </w:r>
    </w:p>
    <w:p w14:paraId="1FE24C07" w14:textId="77777777" w:rsidR="00FC593F" w:rsidRDefault="00517F8F">
      <w:pPr>
        <w:pStyle w:val="Akapitzlist"/>
        <w:numPr>
          <w:ilvl w:val="0"/>
          <w:numId w:val="26"/>
        </w:numPr>
        <w:ind w:left="357" w:hanging="357"/>
        <w:rPr>
          <w:szCs w:val="22"/>
        </w:rPr>
      </w:pPr>
      <w:r>
        <w:rPr>
          <w:szCs w:val="22"/>
        </w:rPr>
        <w:t>prawo do przenoszenia danych osobowych, o którym mowa w art. 20 Rozporządzenia;</w:t>
      </w:r>
    </w:p>
    <w:p w14:paraId="478B69BB" w14:textId="77777777" w:rsidR="00FC593F" w:rsidRDefault="00517F8F">
      <w:pPr>
        <w:pStyle w:val="Akapitzlist"/>
        <w:numPr>
          <w:ilvl w:val="0"/>
          <w:numId w:val="26"/>
        </w:numPr>
        <w:ind w:left="357" w:hanging="357"/>
        <w:rPr>
          <w:szCs w:val="22"/>
        </w:rPr>
      </w:pPr>
      <w:r>
        <w:rPr>
          <w:szCs w:val="22"/>
        </w:rPr>
        <w:t>na podstawie art. 21 Rozporządzenia prawo sprzeciwu, wobec przetwarzania danych osobowych.</w:t>
      </w:r>
    </w:p>
    <w:p w14:paraId="4A6405D2" w14:textId="77777777" w:rsidR="00FC593F" w:rsidRDefault="00517F8F">
      <w:pPr>
        <w:pStyle w:val="Akapitzlist"/>
        <w:numPr>
          <w:ilvl w:val="0"/>
          <w:numId w:val="24"/>
        </w:numPr>
        <w:ind w:left="357" w:hanging="357"/>
        <w:rPr>
          <w:szCs w:val="22"/>
        </w:rPr>
      </w:pPr>
      <w:r>
        <w:rPr>
          <w:szCs w:val="22"/>
        </w:rPr>
        <w:lastRenderedPageBreak/>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A402FCA" w14:textId="77777777" w:rsidR="00FC593F" w:rsidRDefault="00517F8F">
      <w:pPr>
        <w:pStyle w:val="Akapitzlist"/>
        <w:numPr>
          <w:ilvl w:val="0"/>
          <w:numId w:val="24"/>
        </w:numPr>
        <w:ind w:left="357" w:hanging="357"/>
        <w:rPr>
          <w:szCs w:val="22"/>
        </w:rPr>
      </w:pPr>
      <w:r>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B7644CF" w14:textId="77777777" w:rsidR="00FC593F" w:rsidRDefault="00517F8F">
      <w:pPr>
        <w:pStyle w:val="Akapitzlist"/>
        <w:numPr>
          <w:ilvl w:val="0"/>
          <w:numId w:val="24"/>
        </w:numPr>
        <w:ind w:left="357" w:hanging="357"/>
        <w:rPr>
          <w:szCs w:val="22"/>
        </w:rPr>
      </w:pPr>
      <w:r>
        <w:rPr>
          <w:szCs w:val="22"/>
        </w:rPr>
        <w:t>Wystąpienie z żądaniem, o którym mowa w art. 18 ust. 1 Rozporządzenia, nie ogranicza przetwarzania danych osobowych do czasu zakończenia postępowania o udzielenie zamówienia publicznego.</w:t>
      </w:r>
    </w:p>
    <w:p w14:paraId="533A6661" w14:textId="77777777" w:rsidR="00FC593F" w:rsidRDefault="00517F8F">
      <w:pPr>
        <w:pStyle w:val="Akapitzlist"/>
        <w:numPr>
          <w:ilvl w:val="0"/>
          <w:numId w:val="24"/>
        </w:numPr>
        <w:ind w:left="357" w:hanging="357"/>
        <w:rPr>
          <w:szCs w:val="22"/>
        </w:rPr>
      </w:pPr>
      <w:r>
        <w:rPr>
          <w:szCs w:val="22"/>
        </w:rPr>
        <w:t>W przypadku danych osobowych zamieszczonych przez Administratora w Biuletynie Zamówień Publicznych, prawa, o których mowa w art. 15 i art. 16 Rozporządzenia, są wykonywane w drodze żądania skierowanego do Administratora.</w:t>
      </w:r>
    </w:p>
    <w:p w14:paraId="02768563" w14:textId="77777777" w:rsidR="00FC593F" w:rsidRDefault="00517F8F">
      <w:pPr>
        <w:pStyle w:val="Akapitzlist"/>
        <w:numPr>
          <w:ilvl w:val="0"/>
          <w:numId w:val="24"/>
        </w:numPr>
        <w:ind w:left="357" w:hanging="357"/>
        <w:rPr>
          <w:szCs w:val="22"/>
        </w:rPr>
      </w:pPr>
      <w:r>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17E7DAE5" w14:textId="77777777" w:rsidR="00FC593F" w:rsidRDefault="00517F8F">
      <w:pPr>
        <w:pStyle w:val="Akapitzlist"/>
        <w:numPr>
          <w:ilvl w:val="0"/>
          <w:numId w:val="24"/>
        </w:numPr>
        <w:ind w:left="357" w:hanging="357"/>
        <w:rPr>
          <w:szCs w:val="22"/>
        </w:rPr>
      </w:pPr>
      <w:r>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4C531F3" w14:textId="77777777" w:rsidR="00FC593F" w:rsidRDefault="00517F8F">
      <w:pPr>
        <w:pStyle w:val="Akapitzlist"/>
        <w:numPr>
          <w:ilvl w:val="0"/>
          <w:numId w:val="24"/>
        </w:numPr>
        <w:ind w:left="357" w:hanging="357"/>
        <w:rPr>
          <w:szCs w:val="22"/>
        </w:rPr>
      </w:pPr>
      <w:r>
        <w:rPr>
          <w:szCs w:val="22"/>
        </w:rPr>
        <w:t>Skorzystanie przez osobę, której dane dotyczą, z uprawnienia do sprostowania lub uzupełnienia, o którym mowa w art. 16 Rozporządzenia, nie może naruszać integralności protokołu oraz jego załączników.</w:t>
      </w:r>
    </w:p>
    <w:p w14:paraId="0C1A0EF2" w14:textId="77777777" w:rsidR="00FC593F" w:rsidRDefault="00517F8F">
      <w:pPr>
        <w:pStyle w:val="Akapitzlist"/>
        <w:numPr>
          <w:ilvl w:val="0"/>
          <w:numId w:val="24"/>
        </w:numPr>
        <w:ind w:left="357" w:hanging="357"/>
        <w:rPr>
          <w:szCs w:val="22"/>
        </w:rPr>
      </w:pPr>
      <w:r>
        <w:rPr>
          <w:szCs w:val="22"/>
        </w:rPr>
        <w:t>Ponadto informujemy, iż w związku z przetwarzaniem danych osobowych Wykonawcy nie podlega Wykonawca decyzjom, które się opierają wyłącznie na zautomatyzowanym przetwarzaniu, w tym profilowaniu, o czym stanowi art. 22 Rozporządzenia.</w:t>
      </w:r>
    </w:p>
    <w:p w14:paraId="5EBC2152" w14:textId="77777777" w:rsidR="00FC593F" w:rsidRDefault="00FC593F">
      <w:pPr>
        <w:ind w:left="0" w:firstLine="0"/>
        <w:rPr>
          <w:b/>
        </w:rPr>
      </w:pPr>
    </w:p>
    <w:p w14:paraId="72572499" w14:textId="77777777" w:rsidR="00FC593F" w:rsidRDefault="00FC593F">
      <w:pPr>
        <w:ind w:left="0" w:firstLine="0"/>
        <w:rPr>
          <w:b/>
        </w:rPr>
      </w:pPr>
    </w:p>
    <w:p w14:paraId="1423EB4F" w14:textId="77777777" w:rsidR="00FC593F" w:rsidRDefault="00FC593F">
      <w:pPr>
        <w:ind w:left="0" w:firstLine="0"/>
        <w:rPr>
          <w:b/>
        </w:rPr>
      </w:pPr>
    </w:p>
    <w:p w14:paraId="4106F490" w14:textId="77777777" w:rsidR="00FC593F" w:rsidRDefault="00FC593F">
      <w:pPr>
        <w:ind w:left="0" w:firstLine="0"/>
        <w:rPr>
          <w:b/>
        </w:rPr>
      </w:pPr>
    </w:p>
    <w:p w14:paraId="42E1215D" w14:textId="77777777" w:rsidR="00FC593F" w:rsidRDefault="00FC593F">
      <w:pPr>
        <w:ind w:left="0" w:firstLine="0"/>
        <w:rPr>
          <w:b/>
        </w:rPr>
      </w:pPr>
    </w:p>
    <w:p w14:paraId="51C9B996" w14:textId="77777777" w:rsidR="00FC593F" w:rsidRDefault="00517F8F">
      <w:pPr>
        <w:ind w:left="0" w:firstLine="0"/>
        <w:rPr>
          <w:b/>
          <w:sz w:val="24"/>
          <w:szCs w:val="20"/>
        </w:rPr>
      </w:pPr>
      <w:r>
        <w:rPr>
          <w:b/>
        </w:rPr>
        <w:t>Załączniki</w:t>
      </w:r>
      <w:r>
        <w:rPr>
          <w:b/>
          <w:sz w:val="24"/>
          <w:szCs w:val="20"/>
        </w:rPr>
        <w:t>:</w:t>
      </w:r>
    </w:p>
    <w:p w14:paraId="42E1904D" w14:textId="77777777" w:rsidR="00FC593F" w:rsidRDefault="00FC593F">
      <w:pPr>
        <w:ind w:left="0" w:firstLine="0"/>
        <w:rPr>
          <w:sz w:val="24"/>
          <w:szCs w:val="20"/>
        </w:rPr>
      </w:pPr>
    </w:p>
    <w:p w14:paraId="6269A786" w14:textId="77777777" w:rsidR="00FC593F" w:rsidRDefault="00517F8F">
      <w:pPr>
        <w:ind w:left="0" w:firstLine="0"/>
        <w:rPr>
          <w:szCs w:val="22"/>
        </w:rPr>
      </w:pPr>
      <w:r>
        <w:rPr>
          <w:szCs w:val="22"/>
        </w:rPr>
        <w:t>Nr 1- Opis przedmiotu zamówienia</w:t>
      </w:r>
    </w:p>
    <w:p w14:paraId="0A4C9973" w14:textId="77777777" w:rsidR="00FC593F" w:rsidRDefault="00517F8F">
      <w:pPr>
        <w:ind w:left="0" w:firstLine="0"/>
        <w:rPr>
          <w:szCs w:val="22"/>
        </w:rPr>
      </w:pPr>
      <w:r>
        <w:rPr>
          <w:szCs w:val="22"/>
        </w:rPr>
        <w:t>Nr 2- Oświadczenie dotyczące spełniania warunków udziału w postępowaniu</w:t>
      </w:r>
    </w:p>
    <w:p w14:paraId="37A7751E" w14:textId="77777777" w:rsidR="00FC593F" w:rsidRDefault="00517F8F">
      <w:pPr>
        <w:ind w:left="0" w:firstLine="0"/>
        <w:rPr>
          <w:szCs w:val="22"/>
        </w:rPr>
      </w:pPr>
      <w:r>
        <w:rPr>
          <w:szCs w:val="22"/>
        </w:rPr>
        <w:t>Nr 3- Oświadczenie dotyczące przesłanek wykluczenia z postępowania</w:t>
      </w:r>
    </w:p>
    <w:p w14:paraId="2E44DD69" w14:textId="77777777" w:rsidR="00FC593F" w:rsidRDefault="00517F8F">
      <w:pPr>
        <w:ind w:left="0" w:firstLine="0"/>
        <w:rPr>
          <w:szCs w:val="22"/>
        </w:rPr>
      </w:pPr>
      <w:r>
        <w:rPr>
          <w:szCs w:val="22"/>
        </w:rPr>
        <w:t>Nr 4- Oświadczenie o przynależności do grupy kapitałowej</w:t>
      </w:r>
    </w:p>
    <w:p w14:paraId="22EED2FF" w14:textId="77777777" w:rsidR="00FC593F" w:rsidRDefault="00517F8F">
      <w:pPr>
        <w:ind w:left="567" w:hanging="567"/>
        <w:rPr>
          <w:szCs w:val="22"/>
        </w:rPr>
      </w:pPr>
      <w:r>
        <w:rPr>
          <w:szCs w:val="22"/>
        </w:rPr>
        <w:t>Nr 5- Zobowiązanie do oddania do dyspozycji niezbędnych zasobów na okres korzystania z nich przy wykonywaniu zamówienia</w:t>
      </w:r>
    </w:p>
    <w:p w14:paraId="3F214FE9" w14:textId="77777777" w:rsidR="00FC593F" w:rsidRDefault="00517F8F">
      <w:pPr>
        <w:ind w:left="0" w:firstLine="0"/>
        <w:rPr>
          <w:szCs w:val="22"/>
        </w:rPr>
      </w:pPr>
      <w:r>
        <w:rPr>
          <w:szCs w:val="22"/>
        </w:rPr>
        <w:t>Nr 5a- Oświadczenie podmiotu udostępniającego zasoby</w:t>
      </w:r>
    </w:p>
    <w:p w14:paraId="7C037E39" w14:textId="77777777" w:rsidR="00FC593F" w:rsidRDefault="00517F8F">
      <w:pPr>
        <w:ind w:left="0" w:firstLine="0"/>
        <w:rPr>
          <w:szCs w:val="22"/>
        </w:rPr>
      </w:pPr>
      <w:r>
        <w:rPr>
          <w:szCs w:val="22"/>
        </w:rPr>
        <w:t xml:space="preserve">Nr 6- Wykaz robót </w:t>
      </w:r>
    </w:p>
    <w:p w14:paraId="2D0E5615" w14:textId="77777777" w:rsidR="00FC593F" w:rsidRDefault="00517F8F">
      <w:pPr>
        <w:ind w:left="0" w:firstLine="0"/>
        <w:rPr>
          <w:szCs w:val="22"/>
        </w:rPr>
      </w:pPr>
      <w:r>
        <w:rPr>
          <w:szCs w:val="22"/>
        </w:rPr>
        <w:t>Nr 7- Wykaz osób</w:t>
      </w:r>
    </w:p>
    <w:p w14:paraId="1A092365" w14:textId="77777777" w:rsidR="00FC593F" w:rsidRDefault="00517F8F">
      <w:pPr>
        <w:ind w:left="709" w:hanging="709"/>
        <w:rPr>
          <w:szCs w:val="22"/>
        </w:rPr>
      </w:pPr>
      <w:r>
        <w:rPr>
          <w:szCs w:val="22"/>
        </w:rPr>
        <w:t>Nr 8- Oświadczenie, z którego wynika zakres robót wykonywanych przez poszczególnych Wykonawców</w:t>
      </w:r>
    </w:p>
    <w:p w14:paraId="6B9FA345" w14:textId="77777777" w:rsidR="00FC593F" w:rsidRDefault="00517F8F">
      <w:pPr>
        <w:ind w:left="0" w:firstLine="0"/>
        <w:rPr>
          <w:szCs w:val="22"/>
        </w:rPr>
      </w:pPr>
      <w:r>
        <w:rPr>
          <w:szCs w:val="22"/>
        </w:rPr>
        <w:t>Nr 9- Istotne dla stron postanowienia umowy</w:t>
      </w:r>
    </w:p>
    <w:p w14:paraId="66477624" w14:textId="77777777" w:rsidR="00FC593F" w:rsidRDefault="00517F8F">
      <w:pPr>
        <w:ind w:left="0" w:firstLine="0"/>
        <w:rPr>
          <w:szCs w:val="22"/>
        </w:rPr>
      </w:pPr>
      <w:r>
        <w:rPr>
          <w:szCs w:val="22"/>
        </w:rPr>
        <w:t>Nr 10- Przedmiar robót</w:t>
      </w:r>
    </w:p>
    <w:sectPr w:rsidR="00FC593F">
      <w:headerReference w:type="default" r:id="rId24"/>
      <w:pgSz w:w="11906" w:h="16838"/>
      <w:pgMar w:top="1417" w:right="1417" w:bottom="1417" w:left="1417" w:header="102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A47E" w14:textId="77777777" w:rsidR="00CB72A8" w:rsidRDefault="00CB72A8">
      <w:r>
        <w:separator/>
      </w:r>
    </w:p>
  </w:endnote>
  <w:endnote w:type="continuationSeparator" w:id="0">
    <w:p w14:paraId="5096FA1E" w14:textId="77777777" w:rsidR="00CB72A8" w:rsidRDefault="00CB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roman"/>
    <w:pitch w:val="variable"/>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3B42" w14:textId="77777777" w:rsidR="00CB72A8" w:rsidRDefault="00CB72A8">
      <w:r>
        <w:separator/>
      </w:r>
    </w:p>
  </w:footnote>
  <w:footnote w:type="continuationSeparator" w:id="0">
    <w:p w14:paraId="64809F14" w14:textId="77777777" w:rsidR="00CB72A8" w:rsidRDefault="00CB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C949" w14:textId="77777777" w:rsidR="00FC593F" w:rsidRDefault="00FC593F">
    <w:pPr>
      <w:pStyle w:val="Nagwek"/>
      <w:jc w:val="center"/>
    </w:pPr>
  </w:p>
  <w:p w14:paraId="63E6D401" w14:textId="77777777" w:rsidR="00FC593F" w:rsidRDefault="00517F8F">
    <w:pPr>
      <w:pStyle w:val="Nagwek"/>
      <w:rPr>
        <w:i/>
        <w:sz w:val="18"/>
        <w:szCs w:val="20"/>
      </w:rPr>
    </w:pPr>
    <w:r>
      <w:rPr>
        <w:i/>
        <w:sz w:val="18"/>
        <w:szCs w:val="20"/>
      </w:rPr>
      <w:t>Nr referencyjny postępowania: UG.RZI.271.7.2022.</w:t>
    </w:r>
  </w:p>
  <w:p w14:paraId="29600614" w14:textId="77777777" w:rsidR="00FC593F" w:rsidRDefault="00517F8F">
    <w:pPr>
      <w:pStyle w:val="Nagwek"/>
      <w:rPr>
        <w:i/>
        <w:iCs/>
        <w:sz w:val="18"/>
        <w:szCs w:val="20"/>
      </w:rPr>
    </w:pPr>
    <w:r>
      <w:rPr>
        <w:i/>
        <w:iCs/>
        <w:sz w:val="18"/>
        <w:szCs w:val="20"/>
      </w:rPr>
      <w:t>Nr ID na platformie:ocds-148610-831dac03-f898-11ec-9a86-f6f4c648a056</w:t>
    </w:r>
  </w:p>
  <w:p w14:paraId="63D5ED54" w14:textId="77777777" w:rsidR="00FC593F" w:rsidRDefault="00FC593F">
    <w:pPr>
      <w:pStyle w:val="Nagwek"/>
      <w:ind w:left="0" w:firstLine="0"/>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C5AF" w14:textId="77777777" w:rsidR="00FC593F" w:rsidRDefault="00FC593F">
    <w:pPr>
      <w:pStyle w:val="Nagwek"/>
      <w:jc w:val="center"/>
    </w:pPr>
  </w:p>
  <w:p w14:paraId="2F9DB161" w14:textId="77777777" w:rsidR="00FC593F" w:rsidRDefault="00517F8F">
    <w:pPr>
      <w:pStyle w:val="Nagwek"/>
      <w:rPr>
        <w:i/>
        <w:sz w:val="18"/>
        <w:szCs w:val="20"/>
      </w:rPr>
    </w:pPr>
    <w:r>
      <w:rPr>
        <w:i/>
        <w:sz w:val="18"/>
        <w:szCs w:val="20"/>
      </w:rPr>
      <w:t>Nr referencyjny postępowania: UG.RZI.271.7.2022.</w:t>
    </w:r>
  </w:p>
  <w:p w14:paraId="4FAA91CE" w14:textId="77777777" w:rsidR="00FC593F" w:rsidRDefault="00517F8F">
    <w:pPr>
      <w:pStyle w:val="Nagwek"/>
      <w:rPr>
        <w:i/>
        <w:iCs/>
        <w:sz w:val="18"/>
        <w:szCs w:val="20"/>
      </w:rPr>
    </w:pPr>
    <w:r>
      <w:rPr>
        <w:i/>
        <w:iCs/>
        <w:sz w:val="18"/>
        <w:szCs w:val="20"/>
      </w:rPr>
      <w:t>Nr ID na platformie:ocds-148610-831dac03-f898-11ec-9a86-f6f4c648a056</w:t>
    </w:r>
  </w:p>
  <w:p w14:paraId="5DA8752F" w14:textId="77777777" w:rsidR="00FC593F" w:rsidRDefault="00FC593F">
    <w:pPr>
      <w:pStyle w:val="Nagwek"/>
      <w:ind w:left="0" w:firstLine="0"/>
      <w:rPr>
        <w:i/>
        <w:iCs/>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9DE"/>
    <w:multiLevelType w:val="multilevel"/>
    <w:tmpl w:val="8D6268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9D6E34"/>
    <w:multiLevelType w:val="multilevel"/>
    <w:tmpl w:val="FB12728E"/>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3534826"/>
    <w:multiLevelType w:val="multilevel"/>
    <w:tmpl w:val="2F088E08"/>
    <w:lvl w:ilvl="0">
      <w:start w:val="1"/>
      <w:numFmt w:val="decimal"/>
      <w:lvlText w:val="%1."/>
      <w:lvlJc w:val="left"/>
      <w:pPr>
        <w:tabs>
          <w:tab w:val="num" w:pos="0"/>
        </w:tabs>
        <w:ind w:left="720" w:hanging="360"/>
      </w:pPr>
      <w:rPr>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3" w15:restartNumberingAfterBreak="0">
    <w:nsid w:val="03631154"/>
    <w:multiLevelType w:val="multilevel"/>
    <w:tmpl w:val="013A789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49217B2"/>
    <w:multiLevelType w:val="multilevel"/>
    <w:tmpl w:val="7060A198"/>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080" w:hanging="72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800" w:hanging="144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2160" w:hanging="1800"/>
      </w:pPr>
      <w:rPr>
        <w:b w:val="0"/>
      </w:rPr>
    </w:lvl>
  </w:abstractNum>
  <w:abstractNum w:abstractNumId="5" w15:restartNumberingAfterBreak="0">
    <w:nsid w:val="0858480B"/>
    <w:multiLevelType w:val="multilevel"/>
    <w:tmpl w:val="315E2F54"/>
    <w:lvl w:ilvl="0">
      <w:start w:val="1"/>
      <w:numFmt w:val="decimal"/>
      <w:lvlText w:val="%1."/>
      <w:lvlJc w:val="left"/>
      <w:pPr>
        <w:tabs>
          <w:tab w:val="num" w:pos="0"/>
        </w:tabs>
        <w:ind w:left="720" w:hanging="360"/>
      </w:pPr>
      <w:rPr>
        <w:b w:val="0"/>
        <w:bCs/>
        <w:color w:val="auto"/>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D0B0A76"/>
    <w:multiLevelType w:val="multilevel"/>
    <w:tmpl w:val="15A827CA"/>
    <w:lvl w:ilvl="0">
      <w:start w:val="16"/>
      <w:numFmt w:val="decimal"/>
      <w:lvlText w:val="%1."/>
      <w:lvlJc w:val="left"/>
      <w:pPr>
        <w:tabs>
          <w:tab w:val="num" w:pos="0"/>
        </w:tabs>
        <w:ind w:left="444" w:hanging="444"/>
      </w:pPr>
    </w:lvl>
    <w:lvl w:ilvl="1">
      <w:start w:val="1"/>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F4C7BE3"/>
    <w:multiLevelType w:val="multilevel"/>
    <w:tmpl w:val="134E0A8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131F47FF"/>
    <w:multiLevelType w:val="multilevel"/>
    <w:tmpl w:val="6FDCD620"/>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57" w:hanging="357"/>
      </w:pPr>
      <w:rPr>
        <w:b w:val="0"/>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3764CAF"/>
    <w:multiLevelType w:val="multilevel"/>
    <w:tmpl w:val="4E3CD968"/>
    <w:lvl w:ilvl="0">
      <w:start w:val="1"/>
      <w:numFmt w:val="bullet"/>
      <w:lvlText w:val=""/>
      <w:lvlJc w:val="left"/>
      <w:pPr>
        <w:tabs>
          <w:tab w:val="num" w:pos="0"/>
        </w:tabs>
        <w:ind w:left="1496" w:hanging="360"/>
      </w:pPr>
      <w:rPr>
        <w:rFonts w:ascii="Symbol" w:hAnsi="Symbol" w:cs="Symbol" w:hint="default"/>
      </w:rPr>
    </w:lvl>
    <w:lvl w:ilvl="1">
      <w:start w:val="1"/>
      <w:numFmt w:val="bullet"/>
      <w:lvlText w:val="o"/>
      <w:lvlJc w:val="left"/>
      <w:pPr>
        <w:tabs>
          <w:tab w:val="num" w:pos="0"/>
        </w:tabs>
        <w:ind w:left="2216" w:hanging="360"/>
      </w:pPr>
      <w:rPr>
        <w:rFonts w:ascii="Courier New" w:hAnsi="Courier New" w:cs="Courier New" w:hint="default"/>
      </w:rPr>
    </w:lvl>
    <w:lvl w:ilvl="2">
      <w:start w:val="1"/>
      <w:numFmt w:val="bullet"/>
      <w:lvlText w:val=""/>
      <w:lvlJc w:val="left"/>
      <w:pPr>
        <w:tabs>
          <w:tab w:val="num" w:pos="0"/>
        </w:tabs>
        <w:ind w:left="2936" w:hanging="360"/>
      </w:pPr>
      <w:rPr>
        <w:rFonts w:ascii="Wingdings" w:hAnsi="Wingdings" w:cs="Wingdings" w:hint="default"/>
      </w:rPr>
    </w:lvl>
    <w:lvl w:ilvl="3">
      <w:start w:val="1"/>
      <w:numFmt w:val="bullet"/>
      <w:lvlText w:val=""/>
      <w:lvlJc w:val="left"/>
      <w:pPr>
        <w:tabs>
          <w:tab w:val="num" w:pos="0"/>
        </w:tabs>
        <w:ind w:left="3656" w:hanging="360"/>
      </w:pPr>
      <w:rPr>
        <w:rFonts w:ascii="Symbol" w:hAnsi="Symbol" w:cs="Symbol" w:hint="default"/>
      </w:rPr>
    </w:lvl>
    <w:lvl w:ilvl="4">
      <w:start w:val="1"/>
      <w:numFmt w:val="bullet"/>
      <w:lvlText w:val="o"/>
      <w:lvlJc w:val="left"/>
      <w:pPr>
        <w:tabs>
          <w:tab w:val="num" w:pos="0"/>
        </w:tabs>
        <w:ind w:left="4376" w:hanging="360"/>
      </w:pPr>
      <w:rPr>
        <w:rFonts w:ascii="Courier New" w:hAnsi="Courier New" w:cs="Courier New" w:hint="default"/>
      </w:rPr>
    </w:lvl>
    <w:lvl w:ilvl="5">
      <w:start w:val="1"/>
      <w:numFmt w:val="bullet"/>
      <w:lvlText w:val=""/>
      <w:lvlJc w:val="left"/>
      <w:pPr>
        <w:tabs>
          <w:tab w:val="num" w:pos="0"/>
        </w:tabs>
        <w:ind w:left="5096" w:hanging="360"/>
      </w:pPr>
      <w:rPr>
        <w:rFonts w:ascii="Wingdings" w:hAnsi="Wingdings" w:cs="Wingdings" w:hint="default"/>
      </w:rPr>
    </w:lvl>
    <w:lvl w:ilvl="6">
      <w:start w:val="1"/>
      <w:numFmt w:val="bullet"/>
      <w:lvlText w:val=""/>
      <w:lvlJc w:val="left"/>
      <w:pPr>
        <w:tabs>
          <w:tab w:val="num" w:pos="0"/>
        </w:tabs>
        <w:ind w:left="5816" w:hanging="360"/>
      </w:pPr>
      <w:rPr>
        <w:rFonts w:ascii="Symbol" w:hAnsi="Symbol" w:cs="Symbol" w:hint="default"/>
      </w:rPr>
    </w:lvl>
    <w:lvl w:ilvl="7">
      <w:start w:val="1"/>
      <w:numFmt w:val="bullet"/>
      <w:lvlText w:val="o"/>
      <w:lvlJc w:val="left"/>
      <w:pPr>
        <w:tabs>
          <w:tab w:val="num" w:pos="0"/>
        </w:tabs>
        <w:ind w:left="6536" w:hanging="360"/>
      </w:pPr>
      <w:rPr>
        <w:rFonts w:ascii="Courier New" w:hAnsi="Courier New" w:cs="Courier New" w:hint="default"/>
      </w:rPr>
    </w:lvl>
    <w:lvl w:ilvl="8">
      <w:start w:val="1"/>
      <w:numFmt w:val="bullet"/>
      <w:lvlText w:val=""/>
      <w:lvlJc w:val="left"/>
      <w:pPr>
        <w:tabs>
          <w:tab w:val="num" w:pos="0"/>
        </w:tabs>
        <w:ind w:left="7256" w:hanging="360"/>
      </w:pPr>
      <w:rPr>
        <w:rFonts w:ascii="Wingdings" w:hAnsi="Wingdings" w:cs="Wingdings" w:hint="default"/>
      </w:rPr>
    </w:lvl>
  </w:abstractNum>
  <w:abstractNum w:abstractNumId="10" w15:restartNumberingAfterBreak="0">
    <w:nsid w:val="15EA6A0E"/>
    <w:multiLevelType w:val="multilevel"/>
    <w:tmpl w:val="F6608C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5FB6693"/>
    <w:multiLevelType w:val="multilevel"/>
    <w:tmpl w:val="BCE2A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85646E8"/>
    <w:multiLevelType w:val="multilevel"/>
    <w:tmpl w:val="F1A4A340"/>
    <w:lvl w:ilvl="0">
      <w:start w:val="1"/>
      <w:numFmt w:val="decimal"/>
      <w:lvlText w:val="%1."/>
      <w:lvlJc w:val="left"/>
      <w:pPr>
        <w:tabs>
          <w:tab w:val="num" w:pos="0"/>
        </w:tabs>
        <w:ind w:left="360" w:hanging="360"/>
      </w:pPr>
      <w:rPr>
        <w:rFonts w:ascii="Times New Roman" w:eastAsia="Calibri" w:hAnsi="Times New Roman" w:cs="Times New Roman"/>
        <w:strike w:val="0"/>
        <w:dstrike w:val="0"/>
        <w:color w:val="auto"/>
      </w:rPr>
    </w:lvl>
    <w:lvl w:ilvl="1">
      <w:start w:val="1"/>
      <w:numFmt w:val="decimal"/>
      <w:lvlText w:val="%1.%2."/>
      <w:lvlJc w:val="left"/>
      <w:pPr>
        <w:tabs>
          <w:tab w:val="num" w:pos="0"/>
        </w:tabs>
        <w:ind w:left="716"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1BC63F30"/>
    <w:multiLevelType w:val="multilevel"/>
    <w:tmpl w:val="B91AA1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C274CA3"/>
    <w:multiLevelType w:val="multilevel"/>
    <w:tmpl w:val="A3BAC2B6"/>
    <w:lvl w:ilvl="0">
      <w:start w:val="1"/>
      <w:numFmt w:val="decimal"/>
      <w:lvlText w:val="%1."/>
      <w:lvlJc w:val="left"/>
      <w:pPr>
        <w:tabs>
          <w:tab w:val="num" w:pos="0"/>
        </w:tabs>
        <w:ind w:left="720" w:hanging="360"/>
      </w:pPr>
      <w:rPr>
        <w:b w:val="0"/>
        <w:bCs/>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21003222"/>
    <w:multiLevelType w:val="multilevel"/>
    <w:tmpl w:val="0AD83D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78B412D"/>
    <w:multiLevelType w:val="multilevel"/>
    <w:tmpl w:val="3FB8F90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15:restartNumberingAfterBreak="0">
    <w:nsid w:val="36B4449C"/>
    <w:multiLevelType w:val="multilevel"/>
    <w:tmpl w:val="8B941408"/>
    <w:lvl w:ilvl="0">
      <w:start w:val="8"/>
      <w:numFmt w:val="upperRoman"/>
      <w:lvlText w:val="%1."/>
      <w:lvlJc w:val="right"/>
      <w:pPr>
        <w:tabs>
          <w:tab w:val="num" w:pos="0"/>
        </w:tabs>
        <w:ind w:left="360" w:hanging="360"/>
      </w:pPr>
      <w:rPr>
        <w:rFonts w:ascii="Times New Roman" w:hAnsi="Times New Roman" w:cs="Times New Roman"/>
        <w:b/>
      </w:rPr>
    </w:lvl>
    <w:lvl w:ilvl="1">
      <w:start w:val="1"/>
      <w:numFmt w:val="decimal"/>
      <w:lvlText w:val="%2."/>
      <w:lvlJc w:val="left"/>
      <w:pPr>
        <w:tabs>
          <w:tab w:val="num" w:pos="0"/>
        </w:tabs>
        <w:ind w:left="357" w:hanging="357"/>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39F94432"/>
    <w:multiLevelType w:val="multilevel"/>
    <w:tmpl w:val="F32A48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5E0BCF"/>
    <w:multiLevelType w:val="multilevel"/>
    <w:tmpl w:val="7C2882D8"/>
    <w:lvl w:ilvl="0">
      <w:start w:val="3"/>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05292C"/>
    <w:multiLevelType w:val="multilevel"/>
    <w:tmpl w:val="83AA802E"/>
    <w:lvl w:ilvl="0">
      <w:start w:val="1"/>
      <w:numFmt w:val="decimal"/>
      <w:lvlText w:val="%1)"/>
      <w:lvlJc w:val="left"/>
      <w:pPr>
        <w:tabs>
          <w:tab w:val="num" w:pos="0"/>
        </w:tabs>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19D43D9"/>
    <w:multiLevelType w:val="multilevel"/>
    <w:tmpl w:val="2F5AFED8"/>
    <w:lvl w:ilvl="0">
      <w:start w:val="1"/>
      <w:numFmt w:val="decimal"/>
      <w:lvlText w:val="%1"/>
      <w:lvlJc w:val="left"/>
      <w:pPr>
        <w:tabs>
          <w:tab w:val="num" w:pos="0"/>
        </w:tabs>
        <w:ind w:left="360" w:hanging="360"/>
      </w:pPr>
      <w:rPr>
        <w:sz w:val="22"/>
      </w:rPr>
    </w:lvl>
    <w:lvl w:ilvl="1">
      <w:start w:val="2"/>
      <w:numFmt w:val="decimal"/>
      <w:lvlText w:val="%1.%2"/>
      <w:lvlJc w:val="left"/>
      <w:pPr>
        <w:tabs>
          <w:tab w:val="num" w:pos="0"/>
        </w:tabs>
        <w:ind w:left="720" w:hanging="360"/>
      </w:pPr>
      <w:rPr>
        <w:sz w:val="22"/>
      </w:rPr>
    </w:lvl>
    <w:lvl w:ilvl="2">
      <w:start w:val="1"/>
      <w:numFmt w:val="decimal"/>
      <w:lvlText w:val="%1.%2.%3"/>
      <w:lvlJc w:val="left"/>
      <w:pPr>
        <w:tabs>
          <w:tab w:val="num" w:pos="0"/>
        </w:tabs>
        <w:ind w:left="1440" w:hanging="720"/>
      </w:pPr>
      <w:rPr>
        <w:sz w:val="22"/>
      </w:rPr>
    </w:lvl>
    <w:lvl w:ilvl="3">
      <w:start w:val="1"/>
      <w:numFmt w:val="decimal"/>
      <w:lvlText w:val="%1.%2.%3.%4"/>
      <w:lvlJc w:val="left"/>
      <w:pPr>
        <w:tabs>
          <w:tab w:val="num" w:pos="0"/>
        </w:tabs>
        <w:ind w:left="1800" w:hanging="720"/>
      </w:pPr>
      <w:rPr>
        <w:sz w:val="22"/>
      </w:rPr>
    </w:lvl>
    <w:lvl w:ilvl="4">
      <w:start w:val="1"/>
      <w:numFmt w:val="decimal"/>
      <w:lvlText w:val="%1.%2.%3.%4.%5"/>
      <w:lvlJc w:val="left"/>
      <w:pPr>
        <w:tabs>
          <w:tab w:val="num" w:pos="0"/>
        </w:tabs>
        <w:ind w:left="2160" w:hanging="720"/>
      </w:pPr>
      <w:rPr>
        <w:sz w:val="22"/>
      </w:rPr>
    </w:lvl>
    <w:lvl w:ilvl="5">
      <w:start w:val="1"/>
      <w:numFmt w:val="decimal"/>
      <w:lvlText w:val="%1.%2.%3.%4.%5.%6"/>
      <w:lvlJc w:val="left"/>
      <w:pPr>
        <w:tabs>
          <w:tab w:val="num" w:pos="0"/>
        </w:tabs>
        <w:ind w:left="2880" w:hanging="1080"/>
      </w:pPr>
      <w:rPr>
        <w:sz w:val="22"/>
      </w:rPr>
    </w:lvl>
    <w:lvl w:ilvl="6">
      <w:start w:val="1"/>
      <w:numFmt w:val="decimal"/>
      <w:lvlText w:val="%1.%2.%3.%4.%5.%6.%7"/>
      <w:lvlJc w:val="left"/>
      <w:pPr>
        <w:tabs>
          <w:tab w:val="num" w:pos="0"/>
        </w:tabs>
        <w:ind w:left="3240" w:hanging="1080"/>
      </w:pPr>
      <w:rPr>
        <w:sz w:val="22"/>
      </w:rPr>
    </w:lvl>
    <w:lvl w:ilvl="7">
      <w:start w:val="1"/>
      <w:numFmt w:val="decimal"/>
      <w:lvlText w:val="%1.%2.%3.%4.%5.%6.%7.%8"/>
      <w:lvlJc w:val="left"/>
      <w:pPr>
        <w:tabs>
          <w:tab w:val="num" w:pos="0"/>
        </w:tabs>
        <w:ind w:left="3960" w:hanging="1440"/>
      </w:pPr>
      <w:rPr>
        <w:sz w:val="22"/>
      </w:rPr>
    </w:lvl>
    <w:lvl w:ilvl="8">
      <w:start w:val="1"/>
      <w:numFmt w:val="decimal"/>
      <w:lvlText w:val="%1.%2.%3.%4.%5.%6.%7.%8.%9"/>
      <w:lvlJc w:val="left"/>
      <w:pPr>
        <w:tabs>
          <w:tab w:val="num" w:pos="0"/>
        </w:tabs>
        <w:ind w:left="4320" w:hanging="1440"/>
      </w:pPr>
      <w:rPr>
        <w:sz w:val="22"/>
      </w:rPr>
    </w:lvl>
  </w:abstractNum>
  <w:abstractNum w:abstractNumId="22" w15:restartNumberingAfterBreak="0">
    <w:nsid w:val="53203584"/>
    <w:multiLevelType w:val="multilevel"/>
    <w:tmpl w:val="8A94D77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57E41712"/>
    <w:multiLevelType w:val="multilevel"/>
    <w:tmpl w:val="6288870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5A60581F"/>
    <w:multiLevelType w:val="multilevel"/>
    <w:tmpl w:val="E154F0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AF742B"/>
    <w:multiLevelType w:val="multilevel"/>
    <w:tmpl w:val="A754D9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4612CED"/>
    <w:multiLevelType w:val="multilevel"/>
    <w:tmpl w:val="6E46FB5C"/>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6A337822"/>
    <w:multiLevelType w:val="multilevel"/>
    <w:tmpl w:val="E806E3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0176D7F"/>
    <w:multiLevelType w:val="multilevel"/>
    <w:tmpl w:val="D024B41E"/>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57" w:hanging="357"/>
      </w:pPr>
      <w:rPr>
        <w:b w:val="0"/>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3DD3C7D"/>
    <w:multiLevelType w:val="multilevel"/>
    <w:tmpl w:val="B510A8C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69729618">
    <w:abstractNumId w:val="28"/>
  </w:num>
  <w:num w:numId="2" w16cid:durableId="759910272">
    <w:abstractNumId w:val="12"/>
  </w:num>
  <w:num w:numId="3" w16cid:durableId="1011103078">
    <w:abstractNumId w:val="16"/>
  </w:num>
  <w:num w:numId="4" w16cid:durableId="1530139607">
    <w:abstractNumId w:val="5"/>
  </w:num>
  <w:num w:numId="5" w16cid:durableId="180821862">
    <w:abstractNumId w:val="4"/>
  </w:num>
  <w:num w:numId="6" w16cid:durableId="388967429">
    <w:abstractNumId w:val="26"/>
  </w:num>
  <w:num w:numId="7" w16cid:durableId="1608468802">
    <w:abstractNumId w:val="18"/>
  </w:num>
  <w:num w:numId="8" w16cid:durableId="140730641">
    <w:abstractNumId w:val="14"/>
  </w:num>
  <w:num w:numId="9" w16cid:durableId="148904367">
    <w:abstractNumId w:val="3"/>
  </w:num>
  <w:num w:numId="10" w16cid:durableId="1433863442">
    <w:abstractNumId w:val="7"/>
  </w:num>
  <w:num w:numId="11" w16cid:durableId="481702695">
    <w:abstractNumId w:val="2"/>
  </w:num>
  <w:num w:numId="12" w16cid:durableId="1246645796">
    <w:abstractNumId w:val="22"/>
  </w:num>
  <w:num w:numId="13" w16cid:durableId="1039744113">
    <w:abstractNumId w:val="29"/>
  </w:num>
  <w:num w:numId="14" w16cid:durableId="1697459683">
    <w:abstractNumId w:val="27"/>
  </w:num>
  <w:num w:numId="15" w16cid:durableId="276453873">
    <w:abstractNumId w:val="10"/>
  </w:num>
  <w:num w:numId="16" w16cid:durableId="2060394535">
    <w:abstractNumId w:val="20"/>
  </w:num>
  <w:num w:numId="17" w16cid:durableId="1300920807">
    <w:abstractNumId w:val="1"/>
  </w:num>
  <w:num w:numId="18" w16cid:durableId="1174298069">
    <w:abstractNumId w:val="19"/>
  </w:num>
  <w:num w:numId="19" w16cid:durableId="605889305">
    <w:abstractNumId w:val="17"/>
  </w:num>
  <w:num w:numId="20" w16cid:durableId="1668242770">
    <w:abstractNumId w:val="0"/>
  </w:num>
  <w:num w:numId="21" w16cid:durableId="624237033">
    <w:abstractNumId w:val="13"/>
  </w:num>
  <w:num w:numId="22" w16cid:durableId="1592740297">
    <w:abstractNumId w:val="9"/>
  </w:num>
  <w:num w:numId="23" w16cid:durableId="1621570932">
    <w:abstractNumId w:val="21"/>
  </w:num>
  <w:num w:numId="24" w16cid:durableId="821966448">
    <w:abstractNumId w:val="15"/>
  </w:num>
  <w:num w:numId="25" w16cid:durableId="411246002">
    <w:abstractNumId w:val="25"/>
  </w:num>
  <w:num w:numId="26" w16cid:durableId="183054216">
    <w:abstractNumId w:val="24"/>
  </w:num>
  <w:num w:numId="27" w16cid:durableId="2089838977">
    <w:abstractNumId w:val="23"/>
  </w:num>
  <w:num w:numId="28" w16cid:durableId="954219453">
    <w:abstractNumId w:val="6"/>
  </w:num>
  <w:num w:numId="29" w16cid:durableId="291135612">
    <w:abstractNumId w:val="8"/>
  </w:num>
  <w:num w:numId="30" w16cid:durableId="825125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3F"/>
    <w:rsid w:val="001D3273"/>
    <w:rsid w:val="004C459B"/>
    <w:rsid w:val="00517F8F"/>
    <w:rsid w:val="00780F57"/>
    <w:rsid w:val="007D43EE"/>
    <w:rsid w:val="00857027"/>
    <w:rsid w:val="008F4EBD"/>
    <w:rsid w:val="00A86924"/>
    <w:rsid w:val="00C93284"/>
    <w:rsid w:val="00CB72A8"/>
    <w:rsid w:val="00E3714B"/>
    <w:rsid w:val="00E87D49"/>
    <w:rsid w:val="00FC59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1151"/>
  <w15:docId w15:val="{3013DC11-7DC1-442B-ACA8-7F79D7F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pPr>
      <w:ind w:left="357" w:hanging="357"/>
      <w:jc w:val="both"/>
    </w:pPr>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376F7"/>
  </w:style>
  <w:style w:type="character" w:customStyle="1" w:styleId="StopkaZnak">
    <w:name w:val="Stopka Znak"/>
    <w:basedOn w:val="Domylnaczcionkaakapitu"/>
    <w:link w:val="Stopka"/>
    <w:uiPriority w:val="99"/>
    <w:qFormat/>
    <w:rsid w:val="00B376F7"/>
  </w:style>
  <w:style w:type="character" w:customStyle="1" w:styleId="czeinternetowe">
    <w:name w:val="Łącze internetowe"/>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qFormat/>
    <w:rsid w:val="00773C52"/>
    <w:rPr>
      <w:color w:val="605E5C"/>
      <w:shd w:val="clear" w:color="auto" w:fill="E1DFDD"/>
    </w:rPr>
  </w:style>
  <w:style w:type="character" w:customStyle="1" w:styleId="Nagwek1Znak">
    <w:name w:val="Nagłówek 1 Znak"/>
    <w:basedOn w:val="Domylnaczcionkaakapitu"/>
    <w:link w:val="Nagwek1"/>
    <w:uiPriority w:val="9"/>
    <w:qFormat/>
    <w:rsid w:val="003B70EF"/>
    <w:rPr>
      <w:rFonts w:eastAsiaTheme="majorEastAsia" w:cstheme="majorBidi"/>
      <w:b/>
      <w:i w:val="0"/>
      <w:szCs w:val="32"/>
      <w:shd w:val="clear" w:color="auto" w:fill="D9D9D9"/>
    </w:rPr>
  </w:style>
  <w:style w:type="character" w:customStyle="1" w:styleId="TekstpodstawowyZnak">
    <w:name w:val="Tekst podstawowy Znak"/>
    <w:basedOn w:val="Domylnaczcionkaakapitu"/>
    <w:link w:val="Tekstpodstawowy"/>
    <w:uiPriority w:val="1"/>
    <w:qFormat/>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qFormat/>
    <w:rsid w:val="00CA2B9F"/>
    <w:rPr>
      <w:sz w:val="16"/>
      <w:szCs w:val="16"/>
    </w:rPr>
  </w:style>
  <w:style w:type="character" w:customStyle="1" w:styleId="TekstkomentarzaZnak">
    <w:name w:val="Tekst komentarza Znak"/>
    <w:basedOn w:val="Domylnaczcionkaakapitu"/>
    <w:link w:val="Tekstkomentarza"/>
    <w:uiPriority w:val="99"/>
    <w:semiHidden/>
    <w:qFormat/>
    <w:rsid w:val="00CA2B9F"/>
    <w:rPr>
      <w:i w:val="0"/>
      <w:sz w:val="20"/>
      <w:szCs w:val="20"/>
    </w:rPr>
  </w:style>
  <w:style w:type="character" w:customStyle="1" w:styleId="TematkomentarzaZnak">
    <w:name w:val="Temat komentarza Znak"/>
    <w:basedOn w:val="TekstkomentarzaZnak"/>
    <w:link w:val="Tematkomentarza"/>
    <w:uiPriority w:val="99"/>
    <w:semiHidden/>
    <w:qFormat/>
    <w:rsid w:val="00CA2B9F"/>
    <w:rPr>
      <w:b/>
      <w:bCs/>
      <w:i w:val="0"/>
      <w:sz w:val="20"/>
      <w:szCs w:val="20"/>
    </w:rPr>
  </w:style>
  <w:style w:type="character" w:customStyle="1" w:styleId="Odwiedzoneczeinternetowe">
    <w:name w:val="Odwiedzone łącze internetowe"/>
    <w:basedOn w:val="Domylnaczcionkaakapitu"/>
    <w:uiPriority w:val="99"/>
    <w:semiHidden/>
    <w:unhideWhenUsed/>
    <w:rsid w:val="002441C2"/>
    <w:rPr>
      <w:color w:val="954F72"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813C72"/>
    <w:rPr>
      <w:i w:val="0"/>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13C72"/>
    <w:rPr>
      <w:vertAlign w:val="superscript"/>
    </w:rPr>
  </w:style>
  <w:style w:type="character" w:customStyle="1" w:styleId="TekstprzypisudolnegoZnak">
    <w:name w:val="Tekst przypisu dolnego Znak"/>
    <w:basedOn w:val="Domylnaczcionkaakapitu"/>
    <w:link w:val="Tekstprzypisudolnego"/>
    <w:uiPriority w:val="99"/>
    <w:qFormat/>
    <w:rsid w:val="00851127"/>
    <w:rPr>
      <w:rFonts w:eastAsia="Times New Roman"/>
      <w:i w:val="0"/>
      <w:sz w:val="20"/>
      <w:szCs w:val="20"/>
      <w:lang w:eastAsia="ar-SA"/>
    </w:rPr>
  </w:style>
  <w:style w:type="character" w:customStyle="1" w:styleId="TekstkomentarzaZnak1">
    <w:name w:val="Tekst komentarza Znak1"/>
    <w:uiPriority w:val="99"/>
    <w:qFormat/>
    <w:rsid w:val="00851127"/>
    <w:rPr>
      <w:rFonts w:ascii="Calibri" w:eastAsia="Calibri" w:hAnsi="Calibri" w:cs="Calibri"/>
      <w:lang w:eastAsia="ar-SA"/>
    </w:rPr>
  </w:style>
  <w:style w:type="character" w:customStyle="1" w:styleId="TekstdymkaZnak">
    <w:name w:val="Tekst dymka Znak"/>
    <w:basedOn w:val="Domylnaczcionkaakapitu"/>
    <w:link w:val="Tekstdymka"/>
    <w:uiPriority w:val="99"/>
    <w:semiHidden/>
    <w:qFormat/>
    <w:rsid w:val="00EC3F64"/>
    <w:rPr>
      <w:rFonts w:ascii="Tahoma" w:hAnsi="Tahoma" w:cs="Tahoma"/>
      <w:i w:val="0"/>
      <w:sz w:val="16"/>
      <w:szCs w:val="16"/>
    </w:rPr>
  </w:style>
  <w:style w:type="character" w:customStyle="1" w:styleId="AkapitzlistZnak">
    <w:name w:val="Akapit z listą Znak"/>
    <w:link w:val="Akapitzlist"/>
    <w:qFormat/>
    <w:locked/>
    <w:rsid w:val="003F2F2D"/>
    <w:rPr>
      <w:i w:val="0"/>
      <w:sz w:val="22"/>
    </w:rPr>
  </w:style>
  <w:style w:type="character" w:customStyle="1" w:styleId="Nierozpoznanawzmianka2">
    <w:name w:val="Nierozpoznana wzmianka2"/>
    <w:basedOn w:val="Domylnaczcionkaakapitu"/>
    <w:uiPriority w:val="99"/>
    <w:semiHidden/>
    <w:unhideWhenUsed/>
    <w:qFormat/>
    <w:rsid w:val="00EE7CCD"/>
    <w:rPr>
      <w:color w:val="605E5C"/>
      <w:shd w:val="clear" w:color="auto" w:fill="E1DFDD"/>
    </w:rPr>
  </w:style>
  <w:style w:type="character" w:customStyle="1" w:styleId="Nagwek2Znak">
    <w:name w:val="Nagłówek 2 Znak"/>
    <w:basedOn w:val="Domylnaczcionkaakapitu"/>
    <w:link w:val="Nagwek2"/>
    <w:uiPriority w:val="9"/>
    <w:semiHidden/>
    <w:qFormat/>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qFormat/>
    <w:rsid w:val="00AA0608"/>
    <w:rPr>
      <w:rFonts w:asciiTheme="majorHAnsi" w:eastAsiaTheme="majorEastAsia" w:hAnsiTheme="majorHAnsi" w:cstheme="majorBidi"/>
      <w:i w:val="0"/>
      <w:color w:val="1F3763" w:themeColor="accent1" w:themeShade="7F"/>
    </w:rPr>
  </w:style>
  <w:style w:type="character" w:customStyle="1" w:styleId="Nierozpoznanawzmianka3">
    <w:name w:val="Nierozpoznana wzmianka3"/>
    <w:basedOn w:val="Domylnaczcionkaakapitu"/>
    <w:uiPriority w:val="99"/>
    <w:semiHidden/>
    <w:unhideWhenUsed/>
    <w:qFormat/>
    <w:rsid w:val="00744802"/>
    <w:rPr>
      <w:color w:val="605E5C"/>
      <w:shd w:val="clear" w:color="auto" w:fill="E1DFDD"/>
    </w:rPr>
  </w:style>
  <w:style w:type="character" w:styleId="Nierozpoznanawzmianka">
    <w:name w:val="Unresolved Mention"/>
    <w:basedOn w:val="Domylnaczcionkaakapitu"/>
    <w:uiPriority w:val="99"/>
    <w:semiHidden/>
    <w:unhideWhenUsed/>
    <w:qFormat/>
    <w:rPr>
      <w:color w:val="605E5C"/>
      <w:shd w:val="clear" w:color="auto" w:fill="E1DFDD"/>
    </w:rPr>
  </w:style>
  <w:style w:type="paragraph" w:styleId="Nagwek">
    <w:name w:val="header"/>
    <w:basedOn w:val="Normalny"/>
    <w:next w:val="Tekstpodstawowy"/>
    <w:link w:val="NagwekZnak"/>
    <w:uiPriority w:val="99"/>
    <w:unhideWhenUsed/>
    <w:rsid w:val="00B376F7"/>
    <w:pPr>
      <w:tabs>
        <w:tab w:val="center" w:pos="4536"/>
        <w:tab w:val="right" w:pos="9072"/>
      </w:tabs>
    </w:pPr>
  </w:style>
  <w:style w:type="paragraph" w:styleId="Tekstpodstawowy">
    <w:name w:val="Body Text"/>
    <w:basedOn w:val="Normalny"/>
    <w:link w:val="TekstpodstawowyZnak"/>
    <w:uiPriority w:val="1"/>
    <w:qFormat/>
    <w:rsid w:val="00831C0E"/>
    <w:pPr>
      <w:widowControl w:val="0"/>
      <w:ind w:left="0" w:firstLine="0"/>
      <w:jc w:val="left"/>
    </w:pPr>
    <w:rPr>
      <w:rFonts w:ascii="Arial" w:eastAsia="Arial" w:hAnsi="Arial" w:cs="Arial"/>
      <w:iCs/>
      <w:szCs w:val="22"/>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376F7"/>
    <w:pPr>
      <w:tabs>
        <w:tab w:val="center" w:pos="4536"/>
        <w:tab w:val="right" w:pos="9072"/>
      </w:tabs>
    </w:pPr>
  </w:style>
  <w:style w:type="paragraph" w:styleId="Akapitzlist">
    <w:name w:val="List Paragraph"/>
    <w:basedOn w:val="Normalny"/>
    <w:link w:val="AkapitzlistZnak"/>
    <w:qFormat/>
    <w:rsid w:val="00BB182D"/>
    <w:pPr>
      <w:ind w:left="720"/>
      <w:contextualSpacing/>
    </w:pPr>
  </w:style>
  <w:style w:type="paragraph" w:customStyle="1" w:styleId="Default">
    <w:name w:val="Default"/>
    <w:qFormat/>
    <w:rsid w:val="00C4088F"/>
    <w:rPr>
      <w:rFonts w:eastAsia="Arial"/>
      <w:i w:val="0"/>
      <w:iCs/>
      <w:color w:val="000000"/>
      <w:lang w:eastAsia="ar-SA"/>
    </w:rPr>
  </w:style>
  <w:style w:type="paragraph" w:styleId="Tekstkomentarza">
    <w:name w:val="annotation text"/>
    <w:basedOn w:val="Normalny"/>
    <w:link w:val="TekstkomentarzaZnak"/>
    <w:uiPriority w:val="99"/>
    <w:unhideWhenUsed/>
    <w:qFormat/>
    <w:rsid w:val="00CA2B9F"/>
    <w:rPr>
      <w:sz w:val="20"/>
      <w:szCs w:val="20"/>
    </w:rPr>
  </w:style>
  <w:style w:type="paragraph" w:styleId="Tematkomentarza">
    <w:name w:val="annotation subject"/>
    <w:basedOn w:val="Tekstkomentarza"/>
    <w:next w:val="Tekstkomentarza"/>
    <w:link w:val="TematkomentarzaZnak"/>
    <w:uiPriority w:val="99"/>
    <w:semiHidden/>
    <w:unhideWhenUsed/>
    <w:qFormat/>
    <w:rsid w:val="00CA2B9F"/>
    <w:rPr>
      <w:b/>
      <w:bCs/>
    </w:rPr>
  </w:style>
  <w:style w:type="paragraph" w:styleId="Tekstprzypisukocowego">
    <w:name w:val="endnote text"/>
    <w:basedOn w:val="Normalny"/>
    <w:link w:val="TekstprzypisukocowegoZnak"/>
    <w:uiPriority w:val="99"/>
    <w:semiHidden/>
    <w:unhideWhenUsed/>
    <w:rsid w:val="00813C72"/>
    <w:rPr>
      <w:sz w:val="20"/>
      <w:szCs w:val="20"/>
    </w:rPr>
  </w:style>
  <w:style w:type="paragraph" w:customStyle="1" w:styleId="Tekstpodstawowy21">
    <w:name w:val="Tekst podstawowy 21"/>
    <w:basedOn w:val="Normalny"/>
    <w:qFormat/>
    <w:rsid w:val="00851127"/>
    <w:pPr>
      <w:widowControl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ind w:left="0" w:firstLine="0"/>
      <w:jc w:val="left"/>
    </w:pPr>
    <w:rPr>
      <w:rFonts w:eastAsia="Times New Roman"/>
      <w:sz w:val="20"/>
      <w:szCs w:val="20"/>
      <w:lang w:eastAsia="ar-SA"/>
    </w:rPr>
  </w:style>
  <w:style w:type="paragraph" w:styleId="Tekstdymka">
    <w:name w:val="Balloon Text"/>
    <w:basedOn w:val="Normalny"/>
    <w:link w:val="TekstdymkaZnak"/>
    <w:uiPriority w:val="99"/>
    <w:semiHidden/>
    <w:unhideWhenUsed/>
    <w:qFormat/>
    <w:rsid w:val="00EC3F64"/>
    <w:rPr>
      <w:rFonts w:ascii="Tahoma" w:hAnsi="Tahoma" w:cs="Tahoma"/>
      <w:sz w:val="16"/>
      <w:szCs w:val="16"/>
    </w:rPr>
  </w:style>
  <w:style w:type="paragraph" w:customStyle="1" w:styleId="Akapitzlist1">
    <w:name w:val="Akapit z listą1"/>
    <w:qFormat/>
    <w:rsid w:val="006A282C"/>
    <w:pPr>
      <w:widowControl w:val="0"/>
      <w:spacing w:after="200" w:line="276" w:lineRule="auto"/>
      <w:ind w:left="720"/>
    </w:pPr>
    <w:rPr>
      <w:rFonts w:ascii="Calibri" w:eastAsia="Arial" w:hAnsi="Calibri"/>
      <w:i w:val="0"/>
      <w:kern w:val="2"/>
      <w:sz w:val="22"/>
      <w:szCs w:val="22"/>
      <w:lang w:eastAsia="ar-SA"/>
    </w:rPr>
  </w:style>
  <w:style w:type="paragraph" w:styleId="Poprawka">
    <w:name w:val="Revision"/>
    <w:uiPriority w:val="99"/>
    <w:semiHidden/>
    <w:qFormat/>
    <w:rsid w:val="003C027E"/>
    <w:rPr>
      <w:i w:val="0"/>
      <w:sz w:val="22"/>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wietne@poswietne.pl" TargetMode="External"/><Relationship Id="rId13" Type="http://schemas.openxmlformats.org/officeDocument/2006/relationships/hyperlink" Target="https://bip.poswietne.pl/strona-3334-zamowienia_publiczne.html" TargetMode="External"/><Relationship Id="rId18" Type="http://schemas.openxmlformats.org/officeDocument/2006/relationships/hyperlink" Target="mailto:piotr.wrona@poswietn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znes.gov.pl/pl/firma/sprawy-urzedowe/chce-zalatwic-sprawe-przez-internet/profil-zaufany-i-podpis-zaufany" TargetMode="External"/><Relationship Id="rId7" Type="http://schemas.openxmlformats.org/officeDocument/2006/relationships/endnotes" Target="endnotes.xml"/><Relationship Id="rId12" Type="http://schemas.openxmlformats.org/officeDocument/2006/relationships/hyperlink" Target="https://ezamowienia.gov.pl/mp-client/tenders/ocds-148610-6e87d9c5-ec23-11ec-9a86-f6f4c648a056" TargetMode="External"/><Relationship Id="rId17" Type="http://schemas.openxmlformats.org/officeDocument/2006/relationships/hyperlink" Target="mailto:marta.koska@poswietn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wietne@poswietne.pl" TargetMode="External"/><Relationship Id="rId20" Type="http://schemas.openxmlformats.org/officeDocument/2006/relationships/hyperlink" Target="mailto:marta.koska@poswiet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wietne@poswietne.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ta.koska@poswietne.pl" TargetMode="External"/><Relationship Id="rId23" Type="http://schemas.openxmlformats.org/officeDocument/2006/relationships/hyperlink" Target="mailto:inspektor@cbi24.pl" TargetMode="External"/><Relationship Id="rId10" Type="http://schemas.openxmlformats.org/officeDocument/2006/relationships/header" Target="header1.xml"/><Relationship Id="rId19" Type="http://schemas.openxmlformats.org/officeDocument/2006/relationships/hyperlink" Target="mailto:poswietne@poswietne.pl" TargetMode="External"/><Relationship Id="rId4" Type="http://schemas.openxmlformats.org/officeDocument/2006/relationships/settings" Target="settings.xml"/><Relationship Id="rId9" Type="http://schemas.openxmlformats.org/officeDocument/2006/relationships/hyperlink" Target="https://bip.poswietne.pl/" TargetMode="External"/><Relationship Id="rId14" Type="http://schemas.openxmlformats.org/officeDocument/2006/relationships/hyperlink" Target="https://ezamowienia.gov.pl/" TargetMode="External"/><Relationship Id="rId22" Type="http://schemas.openxmlformats.org/officeDocument/2006/relationships/hyperlink" Target="https://www.gov.pl/web/e-dowod/podpis-osobis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E631-7D7A-40BA-9EFF-2C6B79D3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11343</Words>
  <Characters>68064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dc:description/>
  <cp:lastModifiedBy>Marta Kośka</cp:lastModifiedBy>
  <cp:revision>4</cp:revision>
  <cp:lastPrinted>2022-06-15T07:54:00Z</cp:lastPrinted>
  <dcterms:created xsi:type="dcterms:W3CDTF">2022-07-13T06:25:00Z</dcterms:created>
  <dcterms:modified xsi:type="dcterms:W3CDTF">2022-07-13T12:24:00Z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