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236C" w14:textId="77777777" w:rsidR="00410EE1" w:rsidRDefault="00000000">
      <w:pPr>
        <w:spacing w:line="276" w:lineRule="auto"/>
        <w:jc w:val="right"/>
        <w:rPr>
          <w:rFonts w:ascii="Arial" w:hAnsi="Arial" w:cs="Arial"/>
          <w:iCs/>
          <w:u w:val="single"/>
        </w:rPr>
      </w:pPr>
      <w:r>
        <w:rPr>
          <w:rFonts w:ascii="Arial" w:hAnsi="Arial" w:cs="Arial"/>
          <w:iCs/>
          <w:u w:val="single"/>
        </w:rPr>
        <w:t>Załącznik nr 9 do SWZ</w:t>
      </w:r>
      <w:r>
        <w:rPr>
          <w:rFonts w:ascii="Arial" w:hAnsi="Arial" w:cs="Arial"/>
          <w:iCs/>
          <w:u w:val="single"/>
        </w:rPr>
        <w:br/>
      </w:r>
    </w:p>
    <w:p w14:paraId="2806CBEA" w14:textId="77777777" w:rsidR="00410EE1" w:rsidRDefault="00000000">
      <w:pPr>
        <w:pStyle w:val="Tekstpodstawowy"/>
        <w:pBdr>
          <w:bottom w:val="single" w:sz="4" w:space="1" w:color="auto"/>
        </w:pBdr>
        <w:spacing w:line="276" w:lineRule="auto"/>
        <w:jc w:val="center"/>
        <w:rPr>
          <w:sz w:val="20"/>
          <w:szCs w:val="20"/>
        </w:rPr>
      </w:pPr>
      <w:r>
        <w:rPr>
          <w:sz w:val="20"/>
          <w:szCs w:val="20"/>
        </w:rPr>
        <w:t xml:space="preserve">WZÓR UMOWY </w:t>
      </w:r>
    </w:p>
    <w:p w14:paraId="27C99638" w14:textId="77777777" w:rsidR="00410EE1" w:rsidRDefault="00000000">
      <w:pPr>
        <w:spacing w:before="120" w:after="120" w:line="276" w:lineRule="auto"/>
        <w:jc w:val="center"/>
        <w:rPr>
          <w:rFonts w:ascii="Arial" w:hAnsi="Arial" w:cs="Arial"/>
          <w:b/>
        </w:rPr>
      </w:pPr>
      <w:r>
        <w:rPr>
          <w:rFonts w:ascii="Arial" w:hAnsi="Arial" w:cs="Arial"/>
          <w:b/>
        </w:rPr>
        <w:t>Umowa Nr ……………….</w:t>
      </w:r>
    </w:p>
    <w:p w14:paraId="7B949D62" w14:textId="77777777" w:rsidR="00410EE1" w:rsidRDefault="00410EE1">
      <w:pPr>
        <w:spacing w:line="276" w:lineRule="auto"/>
        <w:jc w:val="center"/>
        <w:rPr>
          <w:rFonts w:ascii="Arial" w:hAnsi="Arial" w:cs="Arial"/>
          <w:b/>
        </w:rPr>
      </w:pPr>
    </w:p>
    <w:p w14:paraId="0F66BDE7"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br/>
        <w:t xml:space="preserve">zawarta dnia ............................... 2023 r. w ………………….., pomiędzy: </w:t>
      </w:r>
    </w:p>
    <w:p w14:paraId="738FFFC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Gminą Poświętne, ul. Akacjowa, 26 – 315 Poświętne; woj. łódzkie, w </w:t>
      </w:r>
      <w:r>
        <w:rPr>
          <w:rFonts w:ascii="Arial" w:hAnsi="Arial" w:cs="Arial"/>
          <w:color w:val="auto"/>
          <w:sz w:val="20"/>
          <w:szCs w:val="20"/>
        </w:rPr>
        <w:t xml:space="preserve">której imieniu działają: </w:t>
      </w:r>
    </w:p>
    <w:p w14:paraId="7654BD0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 – Wójt Gminy Poświętne</w:t>
      </w:r>
    </w:p>
    <w:p w14:paraId="2BE57F74"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 xml:space="preserve">przy kontrasygnacie </w:t>
      </w:r>
    </w:p>
    <w:p w14:paraId="1E5755FE"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Jadwigi Kośka – Skarbnika Gminy</w:t>
      </w:r>
      <w:r>
        <w:rPr>
          <w:rFonts w:ascii="Arial" w:hAnsi="Arial" w:cs="Arial"/>
          <w:sz w:val="20"/>
          <w:szCs w:val="20"/>
        </w:rPr>
        <w:t xml:space="preserve">, </w:t>
      </w:r>
    </w:p>
    <w:p w14:paraId="178AA461"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zwaną dalej w </w:t>
      </w:r>
      <w:r>
        <w:rPr>
          <w:rFonts w:ascii="Arial" w:hAnsi="Arial" w:cs="Arial"/>
          <w:b/>
          <w:bCs/>
          <w:color w:val="auto"/>
          <w:sz w:val="20"/>
          <w:szCs w:val="20"/>
        </w:rPr>
        <w:t>„Zamawiającym”</w:t>
      </w:r>
    </w:p>
    <w:p w14:paraId="3CD0CC12" w14:textId="77777777" w:rsidR="00410EE1" w:rsidRDefault="00000000">
      <w:pPr>
        <w:spacing w:after="120" w:line="276" w:lineRule="auto"/>
        <w:rPr>
          <w:rFonts w:ascii="Arial" w:hAnsi="Arial" w:cs="Arial"/>
        </w:rPr>
      </w:pPr>
      <w:r>
        <w:rPr>
          <w:rFonts w:ascii="Arial" w:hAnsi="Arial" w:cs="Arial"/>
        </w:rPr>
        <w:t>a</w:t>
      </w:r>
    </w:p>
    <w:p w14:paraId="3131962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 xml:space="preserve">*gdy kontrahentem jest spółka prawa handlowego: </w:t>
      </w:r>
    </w:p>
    <w:p w14:paraId="565AE256"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spółką pod firmą „…” z </w:t>
      </w:r>
      <w:r>
        <w:rPr>
          <w:rFonts w:ascii="Arial" w:hAnsi="Arial" w:cs="Arial"/>
          <w:color w:val="auto"/>
          <w:sz w:val="20"/>
          <w:szCs w:val="20"/>
        </w:rPr>
        <w:t xml:space="preserve">siedzibą w ... </w:t>
      </w:r>
      <w:r>
        <w:rPr>
          <w:rFonts w:ascii="Arial" w:hAnsi="Arial" w:cs="Arial"/>
          <w:i/>
          <w:iCs/>
          <w:color w:val="auto"/>
          <w:sz w:val="20"/>
          <w:szCs w:val="20"/>
        </w:rPr>
        <w:t>(wpisać tylko</w:t>
      </w:r>
      <w:r>
        <w:rPr>
          <w:rFonts w:ascii="Arial" w:hAnsi="Arial" w:cs="Arial"/>
          <w:b/>
          <w:bCs/>
          <w:i/>
          <w:iCs/>
          <w:color w:val="auto"/>
          <w:sz w:val="20"/>
          <w:szCs w:val="20"/>
        </w:rPr>
        <w:t xml:space="preserve"> </w:t>
      </w:r>
      <w:r>
        <w:rPr>
          <w:rFonts w:ascii="Arial" w:hAnsi="Arial" w:cs="Arial"/>
          <w:i/>
          <w:iCs/>
          <w:color w:val="auto"/>
          <w:sz w:val="20"/>
          <w:szCs w:val="20"/>
        </w:rPr>
        <w:t>nazwę miasta/miejscowości)</w:t>
      </w:r>
      <w:r>
        <w:rPr>
          <w:rFonts w:ascii="Arial" w:hAnsi="Arial" w:cs="Arial"/>
          <w:color w:val="auto"/>
          <w:sz w:val="20"/>
          <w:szCs w:val="20"/>
        </w:rPr>
        <w:t xml:space="preserve">,ul. ………., ………………. </w:t>
      </w:r>
      <w:r>
        <w:rPr>
          <w:rFonts w:ascii="Arial" w:hAnsi="Arial" w:cs="Arial"/>
          <w:i/>
          <w:iCs/>
          <w:color w:val="auto"/>
          <w:sz w:val="20"/>
          <w:szCs w:val="20"/>
        </w:rPr>
        <w:t>(wpisać adres)</w:t>
      </w:r>
      <w:r>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ascii="Arial" w:hAnsi="Arial" w:cs="Arial"/>
          <w:b/>
          <w:bCs/>
          <w:color w:val="auto"/>
          <w:sz w:val="20"/>
          <w:szCs w:val="20"/>
        </w:rPr>
        <w:t>„Wykonawcą”</w:t>
      </w:r>
      <w:r>
        <w:rPr>
          <w:rFonts w:ascii="Arial" w:hAnsi="Arial" w:cs="Arial"/>
          <w:color w:val="auto"/>
          <w:sz w:val="20"/>
          <w:szCs w:val="20"/>
        </w:rPr>
        <w:t>, reprezentowaną przez ..........</w:t>
      </w:r>
      <w:r>
        <w:rPr>
          <w:rStyle w:val="Odwoanieprzypisudolnego"/>
          <w:rFonts w:ascii="Arial" w:hAnsi="Arial" w:cs="Arial"/>
          <w:color w:val="auto"/>
          <w:sz w:val="20"/>
          <w:szCs w:val="20"/>
        </w:rPr>
        <w:footnoteReference w:id="1"/>
      </w:r>
      <w:r>
        <w:rPr>
          <w:rFonts w:ascii="Arial" w:hAnsi="Arial" w:cs="Arial"/>
          <w:color w:val="auto"/>
          <w:sz w:val="20"/>
          <w:szCs w:val="20"/>
        </w:rPr>
        <w:t>/reprezentowaną przez … działającą/-ego na podstawie pełnomocnictwa, stanowiącego załącznik do umowy</w:t>
      </w:r>
      <w:r>
        <w:rPr>
          <w:rStyle w:val="Odwoanieprzypisudolnego"/>
          <w:rFonts w:ascii="Arial" w:hAnsi="Arial" w:cs="Arial"/>
          <w:color w:val="auto"/>
          <w:sz w:val="20"/>
          <w:szCs w:val="20"/>
        </w:rPr>
        <w:footnoteReference w:id="2"/>
      </w:r>
      <w:r>
        <w:rPr>
          <w:rFonts w:ascii="Arial" w:hAnsi="Arial" w:cs="Arial"/>
          <w:color w:val="auto"/>
          <w:sz w:val="20"/>
          <w:szCs w:val="20"/>
        </w:rPr>
        <w:t xml:space="preserve">, </w:t>
      </w:r>
    </w:p>
    <w:p w14:paraId="39DB706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*gdy kontrahentem jest osoba fizyczna prowadząca działalność gospodarczą</w:t>
      </w:r>
      <w:r>
        <w:rPr>
          <w:rFonts w:ascii="Arial" w:hAnsi="Arial" w:cs="Arial"/>
          <w:color w:val="auto"/>
          <w:sz w:val="20"/>
          <w:szCs w:val="20"/>
        </w:rPr>
        <w:t xml:space="preserve">: </w:t>
      </w:r>
    </w:p>
    <w:p w14:paraId="32744E14" w14:textId="77777777" w:rsidR="00410EE1" w:rsidRDefault="00410EE1">
      <w:pPr>
        <w:pStyle w:val="Default"/>
        <w:spacing w:after="120" w:line="276" w:lineRule="auto"/>
        <w:jc w:val="both"/>
        <w:rPr>
          <w:rFonts w:ascii="Arial" w:hAnsi="Arial" w:cs="Arial"/>
          <w:b/>
          <w:bCs/>
          <w:color w:val="auto"/>
          <w:sz w:val="20"/>
          <w:szCs w:val="20"/>
        </w:rPr>
      </w:pPr>
    </w:p>
    <w:p w14:paraId="32E41841"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 xml:space="preserve">Panią/Panem ……………….., </w:t>
      </w:r>
      <w:r>
        <w:rPr>
          <w:rFonts w:ascii="Arial" w:hAnsi="Arial" w:cs="Arial"/>
          <w:color w:val="auto"/>
          <w:sz w:val="20"/>
          <w:szCs w:val="20"/>
        </w:rPr>
        <w:t>prowadzącą/-</w:t>
      </w:r>
      <w:proofErr w:type="spellStart"/>
      <w:r>
        <w:rPr>
          <w:rFonts w:ascii="Arial" w:hAnsi="Arial" w:cs="Arial"/>
          <w:color w:val="auto"/>
          <w:sz w:val="20"/>
          <w:szCs w:val="20"/>
        </w:rPr>
        <w:t>ym</w:t>
      </w:r>
      <w:proofErr w:type="spellEnd"/>
      <w:r>
        <w:rPr>
          <w:rFonts w:ascii="Arial" w:hAnsi="Arial" w:cs="Arial"/>
          <w:color w:val="auto"/>
          <w:sz w:val="20"/>
          <w:szCs w:val="20"/>
        </w:rPr>
        <w:t xml:space="preserve"> działalność gospodarczą pod firmą „…” z siedzibą w … </w:t>
      </w:r>
      <w:r>
        <w:rPr>
          <w:rFonts w:ascii="Arial" w:hAnsi="Arial" w:cs="Arial"/>
          <w:i/>
          <w:iCs/>
          <w:color w:val="auto"/>
          <w:sz w:val="20"/>
          <w:szCs w:val="20"/>
        </w:rPr>
        <w:t xml:space="preserve">(wpisać </w:t>
      </w:r>
      <w:r>
        <w:rPr>
          <w:rFonts w:ascii="Arial" w:hAnsi="Arial" w:cs="Arial"/>
          <w:bCs/>
          <w:i/>
          <w:iCs/>
          <w:color w:val="auto"/>
          <w:sz w:val="20"/>
          <w:szCs w:val="20"/>
        </w:rPr>
        <w:t xml:space="preserve">tylko </w:t>
      </w:r>
      <w:r>
        <w:rPr>
          <w:rFonts w:ascii="Arial" w:hAnsi="Arial" w:cs="Arial"/>
          <w:i/>
          <w:iCs/>
          <w:color w:val="auto"/>
          <w:sz w:val="20"/>
          <w:szCs w:val="20"/>
        </w:rPr>
        <w:t>nazwę miasta/miejscowości)</w:t>
      </w:r>
      <w:r>
        <w:rPr>
          <w:rFonts w:ascii="Arial" w:hAnsi="Arial" w:cs="Arial"/>
          <w:color w:val="auto"/>
          <w:sz w:val="20"/>
          <w:szCs w:val="20"/>
        </w:rPr>
        <w:t xml:space="preserve">, ul. ……………….. </w:t>
      </w:r>
      <w:r>
        <w:rPr>
          <w:rFonts w:ascii="Arial" w:hAnsi="Arial" w:cs="Arial"/>
          <w:i/>
          <w:iCs/>
          <w:color w:val="auto"/>
          <w:sz w:val="20"/>
          <w:szCs w:val="20"/>
        </w:rPr>
        <w:t>(wpisać adres)</w:t>
      </w:r>
      <w:r>
        <w:rPr>
          <w:rFonts w:ascii="Arial" w:hAnsi="Arial" w:cs="Arial"/>
          <w:color w:val="auto"/>
          <w:sz w:val="20"/>
          <w:szCs w:val="20"/>
        </w:rPr>
        <w:t>, – zgodnie z wydrukiem z Centralnej Ewidencji i Informacji o Działalności Gospodarczej, stanowiącym załącznik do umowy, NIP ……………, REGON …………., zwaną/-</w:t>
      </w:r>
      <w:proofErr w:type="spellStart"/>
      <w:r>
        <w:rPr>
          <w:rFonts w:ascii="Arial" w:hAnsi="Arial" w:cs="Arial"/>
          <w:color w:val="auto"/>
          <w:sz w:val="20"/>
          <w:szCs w:val="20"/>
        </w:rPr>
        <w:t>ym</w:t>
      </w:r>
      <w:proofErr w:type="spellEnd"/>
      <w:r>
        <w:rPr>
          <w:rFonts w:ascii="Arial" w:hAnsi="Arial" w:cs="Arial"/>
          <w:color w:val="auto"/>
          <w:sz w:val="20"/>
          <w:szCs w:val="20"/>
        </w:rPr>
        <w:t xml:space="preserve"> dalej </w:t>
      </w:r>
      <w:r>
        <w:rPr>
          <w:rFonts w:ascii="Arial" w:hAnsi="Arial" w:cs="Arial"/>
          <w:b/>
          <w:bCs/>
          <w:color w:val="auto"/>
          <w:sz w:val="20"/>
          <w:szCs w:val="20"/>
        </w:rPr>
        <w:t>„Wykonawcą”</w:t>
      </w:r>
      <w:r>
        <w:rPr>
          <w:rFonts w:ascii="Arial" w:hAnsi="Arial" w:cs="Arial"/>
          <w:b/>
          <w:bCs/>
          <w:i/>
          <w:iCs/>
          <w:color w:val="auto"/>
          <w:sz w:val="20"/>
          <w:szCs w:val="20"/>
        </w:rPr>
        <w:t xml:space="preserve">, </w:t>
      </w:r>
      <w:r>
        <w:rPr>
          <w:rFonts w:ascii="Arial" w:hAnsi="Arial" w:cs="Arial"/>
          <w:color w:val="auto"/>
          <w:sz w:val="20"/>
          <w:szCs w:val="20"/>
        </w:rPr>
        <w:t>reprezentowaną/-</w:t>
      </w:r>
      <w:proofErr w:type="spellStart"/>
      <w:r>
        <w:rPr>
          <w:rFonts w:ascii="Arial" w:hAnsi="Arial" w:cs="Arial"/>
          <w:color w:val="auto"/>
          <w:sz w:val="20"/>
          <w:szCs w:val="20"/>
        </w:rPr>
        <w:t>ym</w:t>
      </w:r>
      <w:proofErr w:type="spellEnd"/>
      <w:r>
        <w:rPr>
          <w:rFonts w:ascii="Arial" w:hAnsi="Arial" w:cs="Arial"/>
          <w:color w:val="auto"/>
          <w:sz w:val="20"/>
          <w:szCs w:val="20"/>
        </w:rPr>
        <w:t xml:space="preserve"> przez … działającą/-ego na podstawie pełnomocnictwa, stanowiącego załącznik do umowy</w:t>
      </w:r>
      <w:r>
        <w:rPr>
          <w:rStyle w:val="Odwoanieprzypisudolnego"/>
          <w:rFonts w:ascii="Arial" w:hAnsi="Arial" w:cs="Arial"/>
          <w:color w:val="auto"/>
          <w:sz w:val="20"/>
          <w:szCs w:val="20"/>
        </w:rPr>
        <w:footnoteReference w:id="3"/>
      </w:r>
      <w:r>
        <w:rPr>
          <w:rFonts w:ascii="Arial" w:hAnsi="Arial" w:cs="Arial"/>
          <w:color w:val="auto"/>
          <w:sz w:val="20"/>
          <w:szCs w:val="20"/>
        </w:rPr>
        <w:t xml:space="preserve">, </w:t>
      </w:r>
    </w:p>
    <w:p w14:paraId="0C054F6D" w14:textId="77777777" w:rsidR="00410EE1" w:rsidRDefault="00000000">
      <w:pPr>
        <w:pStyle w:val="Default"/>
        <w:spacing w:line="276" w:lineRule="auto"/>
        <w:jc w:val="both"/>
        <w:rPr>
          <w:rFonts w:ascii="Arial" w:hAnsi="Arial" w:cs="Arial"/>
          <w:color w:val="auto"/>
          <w:sz w:val="20"/>
          <w:szCs w:val="20"/>
        </w:rPr>
      </w:pPr>
      <w:r>
        <w:rPr>
          <w:rFonts w:ascii="Arial" w:hAnsi="Arial" w:cs="Arial"/>
          <w:color w:val="auto"/>
          <w:sz w:val="20"/>
          <w:szCs w:val="20"/>
        </w:rPr>
        <w:t xml:space="preserve">wspólnie zwanymi dalej </w:t>
      </w:r>
      <w:r>
        <w:rPr>
          <w:rFonts w:ascii="Arial" w:hAnsi="Arial" w:cs="Arial"/>
          <w:b/>
          <w:bCs/>
          <w:color w:val="auto"/>
          <w:sz w:val="20"/>
          <w:szCs w:val="20"/>
        </w:rPr>
        <w:t>„Stronami”</w:t>
      </w:r>
      <w:r>
        <w:rPr>
          <w:rFonts w:ascii="Arial" w:hAnsi="Arial" w:cs="Arial"/>
          <w:color w:val="auto"/>
          <w:sz w:val="20"/>
          <w:szCs w:val="20"/>
        </w:rPr>
        <w:t xml:space="preserve">, a oddzielnie </w:t>
      </w:r>
      <w:r>
        <w:rPr>
          <w:rFonts w:ascii="Arial" w:hAnsi="Arial" w:cs="Arial"/>
          <w:b/>
          <w:bCs/>
          <w:color w:val="auto"/>
          <w:sz w:val="20"/>
          <w:szCs w:val="20"/>
        </w:rPr>
        <w:t>„Stroną”.</w:t>
      </w:r>
    </w:p>
    <w:p w14:paraId="42C4B149" w14:textId="77777777" w:rsidR="00410EE1" w:rsidRDefault="00410EE1">
      <w:pPr>
        <w:pStyle w:val="Tekstpodstawowy"/>
        <w:widowControl w:val="0"/>
        <w:spacing w:line="276" w:lineRule="auto"/>
        <w:rPr>
          <w:sz w:val="20"/>
          <w:szCs w:val="20"/>
        </w:rPr>
      </w:pPr>
    </w:p>
    <w:p w14:paraId="0ED20933" w14:textId="77777777" w:rsidR="00410EE1" w:rsidRDefault="00410EE1">
      <w:pPr>
        <w:pStyle w:val="Tekstpodstawowy"/>
        <w:spacing w:line="276" w:lineRule="auto"/>
        <w:jc w:val="center"/>
        <w:rPr>
          <w:b/>
          <w:bCs/>
          <w:sz w:val="20"/>
          <w:szCs w:val="20"/>
        </w:rPr>
      </w:pPr>
    </w:p>
    <w:p w14:paraId="2AB7AE8A" w14:textId="77777777" w:rsidR="00410EE1" w:rsidRDefault="00000000">
      <w:pPr>
        <w:pStyle w:val="Tekstpodstawowy"/>
        <w:spacing w:line="276" w:lineRule="auto"/>
        <w:jc w:val="center"/>
        <w:rPr>
          <w:sz w:val="20"/>
          <w:szCs w:val="20"/>
        </w:rPr>
      </w:pPr>
      <w:r>
        <w:rPr>
          <w:b/>
          <w:bCs/>
          <w:sz w:val="20"/>
          <w:szCs w:val="20"/>
        </w:rPr>
        <w:t>Preambuła</w:t>
      </w:r>
    </w:p>
    <w:p w14:paraId="63AFA2C5" w14:textId="77777777" w:rsidR="00410EE1" w:rsidRDefault="00000000">
      <w:pPr>
        <w:pStyle w:val="Tekstpodstawowy"/>
        <w:spacing w:line="276" w:lineRule="auto"/>
        <w:rPr>
          <w:sz w:val="20"/>
          <w:szCs w:val="20"/>
          <w:shd w:val="clear" w:color="auto" w:fill="FFFF00"/>
        </w:rPr>
      </w:pPr>
      <w:r>
        <w:rPr>
          <w:sz w:val="20"/>
          <w:szCs w:val="20"/>
        </w:rPr>
        <w:t>Zważywszy, że:</w:t>
      </w:r>
    </w:p>
    <w:p w14:paraId="64045A13" w14:textId="291F3FDD" w:rsidR="00410EE1" w:rsidRDefault="00000000">
      <w:pPr>
        <w:spacing w:line="276" w:lineRule="auto"/>
        <w:jc w:val="both"/>
        <w:rPr>
          <w:rFonts w:ascii="Arial" w:hAnsi="Arial" w:cs="Arial"/>
          <w:b/>
          <w:bCs/>
          <w:i/>
          <w:iCs/>
        </w:rPr>
      </w:pPr>
      <w:r>
        <w:rPr>
          <w:rFonts w:ascii="Arial" w:hAnsi="Arial" w:cs="Arial"/>
        </w:rPr>
        <w:t>w wyniku postępowania przeprowadzonego w oparciu o przepisy ustawy z dnia 11 września 2019 r. Prawo Zamówień Publicznych (</w:t>
      </w:r>
      <w:proofErr w:type="spellStart"/>
      <w:r>
        <w:rPr>
          <w:rFonts w:ascii="Arial" w:hAnsi="Arial" w:cs="Arial"/>
        </w:rPr>
        <w:t>t.j</w:t>
      </w:r>
      <w:proofErr w:type="spellEnd"/>
      <w:r>
        <w:rPr>
          <w:rFonts w:ascii="Arial" w:hAnsi="Arial" w:cs="Arial"/>
        </w:rPr>
        <w:t>. Dz. U. z 2022 r. poz. 1710 z </w:t>
      </w:r>
      <w:proofErr w:type="spellStart"/>
      <w:r>
        <w:rPr>
          <w:rFonts w:ascii="Arial" w:hAnsi="Arial" w:cs="Arial"/>
        </w:rPr>
        <w:t>późn</w:t>
      </w:r>
      <w:proofErr w:type="spellEnd"/>
      <w:r>
        <w:rPr>
          <w:rFonts w:ascii="Arial" w:hAnsi="Arial" w:cs="Arial"/>
        </w:rPr>
        <w:t>. zm.) w trybie podstawowym, pn.:</w:t>
      </w:r>
      <w:r>
        <w:rPr>
          <w:rFonts w:ascii="Arial" w:hAnsi="Arial" w:cs="Arial"/>
          <w:b/>
          <w:bCs/>
          <w:color w:val="000000"/>
        </w:rPr>
        <w:t xml:space="preserve"> „</w:t>
      </w:r>
      <w:r w:rsidR="00B666AA" w:rsidRPr="00B666AA">
        <w:rPr>
          <w:rFonts w:ascii="Arial" w:hAnsi="Arial" w:cs="Arial"/>
          <w:b/>
          <w:bCs/>
          <w:color w:val="000000"/>
        </w:rPr>
        <w:t>Przebudowa drogi gminnej nr 107251E Wólka Kuligowska- Mysiakowiec – etap II</w:t>
      </w:r>
      <w:r>
        <w:rPr>
          <w:rFonts w:ascii="Arial" w:hAnsi="Arial" w:cs="Arial"/>
          <w:b/>
          <w:bCs/>
          <w:color w:val="000000"/>
        </w:rPr>
        <w:t>”</w:t>
      </w:r>
      <w:r>
        <w:rPr>
          <w:rFonts w:ascii="Arial" w:hAnsi="Arial" w:cs="Arial"/>
          <w:b/>
          <w:bCs/>
          <w:i/>
          <w:iCs/>
        </w:rPr>
        <w:t xml:space="preserve"> </w:t>
      </w:r>
      <w:r>
        <w:rPr>
          <w:rFonts w:ascii="Arial" w:hAnsi="Arial" w:cs="Arial"/>
        </w:rPr>
        <w:t>Zamawiający dokonał jako najkorzystniejszej wyboru oferty Wykonawcy,</w:t>
      </w:r>
    </w:p>
    <w:p w14:paraId="16006412" w14:textId="77777777" w:rsidR="00410EE1" w:rsidRDefault="00410EE1">
      <w:pPr>
        <w:spacing w:line="276" w:lineRule="auto"/>
        <w:jc w:val="both"/>
        <w:rPr>
          <w:rFonts w:ascii="Arial" w:hAnsi="Arial" w:cs="Arial"/>
          <w:b/>
          <w:bCs/>
          <w:i/>
          <w:iCs/>
        </w:rPr>
      </w:pPr>
    </w:p>
    <w:p w14:paraId="280BBFDC" w14:textId="77777777" w:rsidR="00410EE1" w:rsidRDefault="00000000">
      <w:pPr>
        <w:pStyle w:val="Tekstpodstawowy"/>
        <w:spacing w:line="276" w:lineRule="auto"/>
        <w:rPr>
          <w:sz w:val="20"/>
          <w:szCs w:val="20"/>
        </w:rPr>
      </w:pPr>
      <w:r>
        <w:rPr>
          <w:sz w:val="20"/>
          <w:szCs w:val="20"/>
        </w:rPr>
        <w:t>Strony postanawiają zawrzeć Umowę następującej treści:</w:t>
      </w:r>
    </w:p>
    <w:p w14:paraId="65CC3309" w14:textId="77777777" w:rsidR="00410EE1" w:rsidRDefault="00410EE1">
      <w:pPr>
        <w:spacing w:after="120" w:line="276" w:lineRule="auto"/>
        <w:jc w:val="right"/>
        <w:rPr>
          <w:rFonts w:ascii="Cambria" w:hAnsi="Cambria" w:cs="Arial"/>
          <w:b/>
          <w:i/>
          <w:sz w:val="22"/>
          <w:szCs w:val="22"/>
        </w:rPr>
      </w:pPr>
    </w:p>
    <w:p w14:paraId="65CED17C" w14:textId="77777777" w:rsidR="00410EE1" w:rsidRDefault="00000000" w:rsidP="00B666AA">
      <w:pPr>
        <w:keepNext/>
        <w:spacing w:after="120" w:line="276" w:lineRule="auto"/>
        <w:jc w:val="center"/>
        <w:rPr>
          <w:rFonts w:ascii="Arial" w:hAnsi="Arial" w:cs="Arial"/>
          <w:b/>
        </w:rPr>
      </w:pPr>
      <w:r>
        <w:rPr>
          <w:rFonts w:ascii="Arial" w:hAnsi="Arial" w:cs="Arial"/>
          <w:b/>
        </w:rPr>
        <w:lastRenderedPageBreak/>
        <w:t>§ 1</w:t>
      </w:r>
    </w:p>
    <w:p w14:paraId="4A476D7E" w14:textId="77777777" w:rsidR="00410EE1" w:rsidRDefault="00000000" w:rsidP="00B666AA">
      <w:pPr>
        <w:keepNext/>
        <w:spacing w:after="120" w:line="276" w:lineRule="auto"/>
        <w:jc w:val="center"/>
        <w:rPr>
          <w:rFonts w:ascii="Arial" w:hAnsi="Arial" w:cs="Arial"/>
          <w:b/>
        </w:rPr>
      </w:pPr>
      <w:r>
        <w:rPr>
          <w:rFonts w:ascii="Arial" w:hAnsi="Arial" w:cs="Arial"/>
          <w:b/>
        </w:rPr>
        <w:t>Przedmiot umowy</w:t>
      </w:r>
    </w:p>
    <w:p w14:paraId="314066BF" w14:textId="3ED5C317" w:rsidR="00410EE1" w:rsidRDefault="00000000">
      <w:pPr>
        <w:pStyle w:val="Akapitzlist"/>
        <w:widowControl w:val="0"/>
        <w:numPr>
          <w:ilvl w:val="0"/>
          <w:numId w:val="1"/>
        </w:numPr>
        <w:tabs>
          <w:tab w:val="left" w:pos="475"/>
        </w:tabs>
        <w:autoSpaceDE w:val="0"/>
        <w:autoSpaceDN w:val="0"/>
        <w:spacing w:before="157" w:line="276" w:lineRule="auto"/>
        <w:ind w:right="113"/>
        <w:contextualSpacing w:val="0"/>
        <w:jc w:val="both"/>
        <w:rPr>
          <w:rFonts w:ascii="Arial" w:hAnsi="Arial" w:cs="Arial"/>
          <w:sz w:val="20"/>
          <w:szCs w:val="20"/>
        </w:rPr>
      </w:pPr>
      <w:r>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Pr>
          <w:rFonts w:ascii="Arial" w:hAnsi="Arial" w:cs="Arial"/>
          <w:b/>
          <w:sz w:val="20"/>
          <w:szCs w:val="20"/>
        </w:rPr>
        <w:t>„</w:t>
      </w:r>
      <w:r w:rsidR="00B666AA" w:rsidRPr="00B666AA">
        <w:rPr>
          <w:rFonts w:ascii="Arial" w:hAnsi="Arial" w:cs="Arial"/>
          <w:b/>
          <w:sz w:val="20"/>
          <w:szCs w:val="20"/>
        </w:rPr>
        <w:t>Przebudowa drogi gminnej nr 107251E Wólka Kuligowska- Mysiakowiec – etap II</w:t>
      </w:r>
      <w:r>
        <w:rPr>
          <w:rFonts w:ascii="Arial" w:hAnsi="Arial" w:cs="Arial"/>
          <w:b/>
          <w:sz w:val="20"/>
          <w:szCs w:val="20"/>
        </w:rPr>
        <w:t>”</w:t>
      </w:r>
      <w:bookmarkEnd w:id="0"/>
      <w:r>
        <w:rPr>
          <w:rFonts w:ascii="Arial" w:hAnsi="Arial" w:cs="Arial"/>
          <w:b/>
          <w:sz w:val="20"/>
          <w:szCs w:val="20"/>
        </w:rPr>
        <w:t xml:space="preserve">, </w:t>
      </w:r>
      <w:r>
        <w:rPr>
          <w:rFonts w:ascii="Arial" w:hAnsi="Arial" w:cs="Arial"/>
          <w:sz w:val="20"/>
          <w:szCs w:val="20"/>
        </w:rPr>
        <w:t>Zamawiający powierza, a</w:t>
      </w:r>
      <w:r w:rsidR="00B666AA">
        <w:rPr>
          <w:rFonts w:ascii="Arial" w:hAnsi="Arial" w:cs="Arial"/>
          <w:sz w:val="20"/>
          <w:szCs w:val="20"/>
        </w:rPr>
        <w:t> </w:t>
      </w:r>
      <w:r>
        <w:rPr>
          <w:rFonts w:ascii="Arial" w:hAnsi="Arial" w:cs="Arial"/>
          <w:sz w:val="20"/>
          <w:szCs w:val="20"/>
        </w:rPr>
        <w:t>Wykonawca przyjmuje do zrealizowania, zgodnie z ofertą sporządzoną na podstawie materiałów otrzymanych od Zamawiającego, zadanie w systemie zaprojektuj i wybuduj.</w:t>
      </w:r>
    </w:p>
    <w:p w14:paraId="0EB27D6A" w14:textId="77777777" w:rsidR="00410EE1" w:rsidRDefault="00000000">
      <w:pPr>
        <w:pStyle w:val="Akapitzlist"/>
        <w:widowControl w:val="0"/>
        <w:numPr>
          <w:ilvl w:val="0"/>
          <w:numId w:val="1"/>
        </w:numPr>
        <w:tabs>
          <w:tab w:val="left" w:pos="475"/>
        </w:tabs>
        <w:autoSpaceDE w:val="0"/>
        <w:autoSpaceDN w:val="0"/>
        <w:spacing w:before="1" w:line="278" w:lineRule="auto"/>
        <w:ind w:right="114"/>
        <w:contextualSpacing w:val="0"/>
        <w:jc w:val="both"/>
        <w:rPr>
          <w:rFonts w:ascii="Arial" w:hAnsi="Arial" w:cs="Arial"/>
          <w:sz w:val="20"/>
          <w:szCs w:val="20"/>
        </w:rPr>
      </w:pPr>
      <w:r>
        <w:rPr>
          <w:rFonts w:ascii="Arial" w:hAnsi="Arial" w:cs="Arial"/>
          <w:sz w:val="20"/>
          <w:szCs w:val="20"/>
        </w:rPr>
        <w:t>Zamówienie jest dofinansowane w ramach umowy o 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p>
    <w:p w14:paraId="16102553" w14:textId="0B645B9B" w:rsidR="00410EE1" w:rsidRDefault="00410EE1" w:rsidP="003C1E44">
      <w:pPr>
        <w:pStyle w:val="Akapitzlist"/>
        <w:widowControl w:val="0"/>
        <w:tabs>
          <w:tab w:val="left" w:pos="475"/>
        </w:tabs>
        <w:autoSpaceDE w:val="0"/>
        <w:autoSpaceDN w:val="0"/>
        <w:spacing w:before="1" w:line="276" w:lineRule="auto"/>
        <w:ind w:left="1080" w:right="117"/>
        <w:contextualSpacing w:val="0"/>
        <w:jc w:val="both"/>
        <w:rPr>
          <w:rFonts w:ascii="Arial" w:hAnsi="Arial" w:cs="Arial"/>
          <w:sz w:val="20"/>
          <w:szCs w:val="20"/>
        </w:rPr>
      </w:pPr>
    </w:p>
    <w:p w14:paraId="04749575" w14:textId="77777777" w:rsidR="00410EE1" w:rsidRDefault="00410EE1">
      <w:pPr>
        <w:pStyle w:val="Akapitzlist"/>
        <w:spacing w:after="120" w:line="276" w:lineRule="auto"/>
        <w:contextualSpacing w:val="0"/>
        <w:rPr>
          <w:rFonts w:ascii="Arial" w:hAnsi="Arial" w:cs="Arial"/>
          <w:sz w:val="20"/>
          <w:szCs w:val="20"/>
        </w:rPr>
      </w:pPr>
    </w:p>
    <w:p w14:paraId="079654BE" w14:textId="77777777" w:rsidR="00410EE1" w:rsidRDefault="00000000">
      <w:pPr>
        <w:spacing w:after="120" w:line="276" w:lineRule="auto"/>
        <w:jc w:val="center"/>
        <w:rPr>
          <w:rFonts w:ascii="Arial" w:hAnsi="Arial" w:cs="Arial"/>
          <w:b/>
        </w:rPr>
      </w:pPr>
      <w:r>
        <w:rPr>
          <w:rFonts w:ascii="Arial" w:hAnsi="Arial" w:cs="Arial"/>
          <w:b/>
        </w:rPr>
        <w:t>§ 2</w:t>
      </w:r>
    </w:p>
    <w:p w14:paraId="2D3DA915" w14:textId="77777777" w:rsidR="00410EE1" w:rsidRDefault="00000000">
      <w:pPr>
        <w:spacing w:after="120" w:line="276" w:lineRule="auto"/>
        <w:jc w:val="center"/>
        <w:rPr>
          <w:rFonts w:ascii="Arial" w:hAnsi="Arial" w:cs="Arial"/>
          <w:b/>
        </w:rPr>
      </w:pPr>
      <w:r>
        <w:rPr>
          <w:rFonts w:ascii="Arial" w:hAnsi="Arial" w:cs="Arial"/>
          <w:b/>
        </w:rPr>
        <w:t>Projekt pełno-branżowy</w:t>
      </w:r>
    </w:p>
    <w:p w14:paraId="318C5CFA" w14:textId="77777777" w:rsidR="00410EE1"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Projekt pełno-branżowy musi spełniać wszystkie wymagania oraz zawierać wszystkie elementy określone w rozporządzeniu Ministra Rozwoju i Technologii z dnia 20 grudnia 2021 r. w sprawie szczegółowego zakresu i formy dokumentacji projektowej, specyfikacji technicznych wykonania i odbioru robót budowlanych oraz programu funkcjonalno-użytkowego, w tym:</w:t>
      </w:r>
    </w:p>
    <w:p w14:paraId="70D7AE32"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projekt pełno-branżowy,</w:t>
      </w:r>
    </w:p>
    <w:p w14:paraId="1D42AA07"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specyfikację techniczną wykonania i odbioru robót</w:t>
      </w:r>
    </w:p>
    <w:p w14:paraId="21819DBF"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informacja dotycząca bezpieczeństwa i ochrony zdrowia,</w:t>
      </w:r>
    </w:p>
    <w:p w14:paraId="048D5BA4"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wykonanie mapy do celów projektowych,</w:t>
      </w:r>
    </w:p>
    <w:p w14:paraId="3E015F58"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opinie, uzgodnienia, decyzje wymagane przepisami prawa.</w:t>
      </w:r>
    </w:p>
    <w:p w14:paraId="55B398B8"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Projekt pełno-branżowy musi być sporządzany z uwzględnieniem opisu przedmiotu zamówienia i programu funkcjonalno-użytkowego i tak aby wszystkie roboty budowlane, obiekty ujęte w tych materiałach ze sobą nie kolidowały, tylko współgrały i wspólnie spełniały swój cel funkcjonalno- użytkowy.</w:t>
      </w:r>
    </w:p>
    <w:p w14:paraId="65F6BE4E"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opracowania Projektu pełno-branżowego kompletnego z punktu widzenia celu, któremu ma służyć, spójnego i skoordynowanego we wszystkich specjalnościach (branżach), a w szczególności:</w:t>
      </w:r>
    </w:p>
    <w:p w14:paraId="45EFB3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zaopatrzonego w uzgodnienia międzybranżowe zamieszczone w metryce każdego rysunku, w postaci oryginalnych podpisów wszystkich projektantów obok nazwisk i numerów uprawnień projektowych,</w:t>
      </w:r>
    </w:p>
    <w:p w14:paraId="17B383E3"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wykonanie przyłączy mediów,</w:t>
      </w:r>
    </w:p>
    <w:p w14:paraId="5CD7505D"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 xml:space="preserve">zaopatrzonego we wszystkie opinie, uzgodnienia prawomocne decyzje i pozwolenia administracyjne, jeżeli są wymagane przepisami prawa, a wydane przez właściwe organy, </w:t>
      </w:r>
    </w:p>
    <w:p w14:paraId="4B32E2C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zrealizowanie zadania inwestycyjnego, które ma być wykonane na jego podstawie,</w:t>
      </w:r>
    </w:p>
    <w:p w14:paraId="7A3251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zgodnego z SWZ, opisem przedmiotu zamówienia i programem funkcjonalno-użytkowym.</w:t>
      </w:r>
    </w:p>
    <w:p w14:paraId="775B0228"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Pozostałe wytyczne co do Projektu i podstaw jego opracowania zostały określone w SWZ, programie funkcjonalno-użytkowym.</w:t>
      </w:r>
    </w:p>
    <w:p w14:paraId="796EB489"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lastRenderedPageBreak/>
        <w:t>Wykonawca zobowiązany jest do zastosowania w rozwiązaniach projektowych wyrobów budowlanych (materiałów i urządzeń) dopuszczonych do obrotu i powszechnego stosowania z uwzględnieniem specyfikacji zadania inwestycyjnego, którego dotyczą.</w:t>
      </w:r>
    </w:p>
    <w:p w14:paraId="2710DD4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konsultowania z Zamawiającym kwestii dotyczących istotnych rozwiązań Projektu, a także elementów wpływających na koszt przedsięwzięcia, któremu Projekt ma służyć. </w:t>
      </w:r>
    </w:p>
    <w:p w14:paraId="4D061A8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jest zobowiązany do zapewnienia sprawdzenia Projektu stosownie do przepisów ustawy z dnia 7 lipca 1994 r. Prawo budowlane.</w:t>
      </w:r>
    </w:p>
    <w:p w14:paraId="7E3575A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ponoszenia wszelkich opłat związanych z uzyskaniem opinii, uzgodnień, prawomocnych pozwoleń i decyzji wymaganych do Projektu.</w:t>
      </w:r>
    </w:p>
    <w:p w14:paraId="63F0619C"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przekazywania Zamawiającemu odpisów wszelkich pism i dokumentów uzyskanych i składanych w związku z wykonywaniem niniejszej umowy, a także pisemne udzielnie odpowiedzi na pytania Zamawiającego – w każdym z przypadków w terminie nie dłuższym niż 5 dni od jego otrzymania.</w:t>
      </w:r>
    </w:p>
    <w:p w14:paraId="17DD8FF1"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Przez wady Projektu należy rozumieć w szczególności nieprawidłowości lub braki będące rezultatem naruszenia lub nieuwzględnienia przez Wykonawcę zapisów SWZ, programu funkcjonalno-użytkowego i opisu przedmiotu zamówienia,</w:t>
      </w:r>
      <w:r>
        <w:rPr>
          <w:rFonts w:ascii="Arial" w:hAnsi="Arial" w:cs="Arial"/>
          <w:color w:val="00B050"/>
          <w:sz w:val="20"/>
          <w:szCs w:val="20"/>
        </w:rPr>
        <w:t xml:space="preserve"> </w:t>
      </w:r>
      <w:r>
        <w:rPr>
          <w:rFonts w:ascii="Arial" w:hAnsi="Arial" w:cs="Arial"/>
          <w:sz w:val="20"/>
          <w:szCs w:val="20"/>
        </w:rPr>
        <w:t>wytycznych i zaleceń Zamawiającego zgłaszanych w trakcie realizacji umowy oraz powszechnie obowiązujących przepisów prawa w dniu przekazania Projektu lub jego określonej części, albo nadzoru autorskiego. Pod pojęciem istotnej wady Projektu Strony rozumieją takie wady w Projekcie, które czynią go nieprzydatnym do realizacji zamierzenia inwestycyjnego na jego podstawie.</w:t>
      </w:r>
    </w:p>
    <w:p w14:paraId="29E7C41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ponosi pełną odpowiedzialność za przygotowanie Projektu na podstawie zatwierdzonego programu funkcjonalno- użytkowego (PFU) i opisu przedmiotu zamówienia. W przypadku wystąpienia błędów w Projekcie, Wykonawca zobowiązany jest do sporządzenia Projektu zamiennego własnym kosztem i staraniem wraz z konsekwencjami formalno-prawnymi, tj. dokonaniem wszelkich uzgodnień, uzyskaniem opinii, dokonaniem ponownego zgłoszenia robót o ile takie będą konieczne. </w:t>
      </w:r>
    </w:p>
    <w:p w14:paraId="3B5AF216"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 przypadku wystąpienia w trakcie realizacji robót budowlanych konieczności zmian w Projekcie, Wykonawcy zobowiązany jest uzyskać na nie zgodę Zamawiającego.</w:t>
      </w:r>
    </w:p>
    <w:p w14:paraId="2B060B43"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Zmiany, o których mowa w ust. 11 i 12 obarczają ryzykiem Wykonawcę i nie powodują one wzrostu jego wynagrodzenia. Dodatkowe koszty wynikłe ze zmian dokumentacji projektowej, a w konsekwencji zmiany zakresu robót budowlanych ponosi Wykonawca. </w:t>
      </w:r>
    </w:p>
    <w:p w14:paraId="21EAD7F1"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Projekt pełno-branżowy powinien zostać wykonany w technice cyfrowej oraz przekazany Zamawiającemu na następujących nośnikach:</w:t>
      </w:r>
    </w:p>
    <w:p w14:paraId="496B00C8"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w postaci wydruku na papierze w ilości 1 szt.</w:t>
      </w:r>
    </w:p>
    <w:p w14:paraId="2909D665"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na płytach CD/DVD i/lub USB z opracowaniem w wersji plików PDF w ilości 2 szt.</w:t>
      </w:r>
    </w:p>
    <w:p w14:paraId="79729D15"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Wykonawca na zasadzie ryzyka ponosi pełną odpowiedzialność za spełnienie przez Projekt wymogów określonych w obowiązujących przepisach prawa, niniejszej umowie oraz celowi, któremu ma służyć.</w:t>
      </w:r>
    </w:p>
    <w:p w14:paraId="3D0117E7" w14:textId="77777777" w:rsidR="00410EE1" w:rsidRDefault="00000000">
      <w:pPr>
        <w:spacing w:after="120" w:line="276" w:lineRule="auto"/>
        <w:jc w:val="center"/>
        <w:rPr>
          <w:rFonts w:ascii="Arial" w:hAnsi="Arial" w:cs="Arial"/>
          <w:b/>
        </w:rPr>
      </w:pPr>
      <w:r>
        <w:rPr>
          <w:rFonts w:ascii="Arial" w:hAnsi="Arial" w:cs="Arial"/>
          <w:b/>
        </w:rPr>
        <w:t>§ 3</w:t>
      </w:r>
    </w:p>
    <w:p w14:paraId="6DFEDAB2" w14:textId="77777777" w:rsidR="00410EE1" w:rsidRDefault="00000000">
      <w:pPr>
        <w:spacing w:after="120" w:line="276" w:lineRule="auto"/>
        <w:jc w:val="center"/>
        <w:rPr>
          <w:rFonts w:ascii="Arial" w:hAnsi="Arial" w:cs="Arial"/>
          <w:b/>
        </w:rPr>
      </w:pPr>
      <w:r>
        <w:rPr>
          <w:rFonts w:ascii="Arial" w:hAnsi="Arial" w:cs="Arial"/>
          <w:b/>
        </w:rPr>
        <w:t>Obowiązki Wykonawcy</w:t>
      </w:r>
    </w:p>
    <w:p w14:paraId="6518E07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iż:</w:t>
      </w:r>
    </w:p>
    <w:p w14:paraId="0667199C"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 xml:space="preserve">na podstawie dokumentów otrzymanych od Zamawiającego uzyskał znajomość ogólnych i szczególnych warunków związanych z obszarem objętym opracowywaną dokumentacją </w:t>
      </w:r>
      <w:r>
        <w:rPr>
          <w:rFonts w:ascii="Arial" w:hAnsi="Arial" w:cs="Arial"/>
          <w:sz w:val="20"/>
          <w:szCs w:val="20"/>
        </w:rPr>
        <w:lastRenderedPageBreak/>
        <w:t>projektową i trudnościami jakie mogą wynikać z charakterystyki tego terenu oraz budowli, obiektów budowlanych mających wpływ na projektowane zadanie,</w:t>
      </w:r>
    </w:p>
    <w:p w14:paraId="3C4E1EE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szczegółowo zapoznał się z wymaganiami Zamawiającego, które uwzględnił w swojej ofercie i dokonał wyceny prac,</w:t>
      </w:r>
    </w:p>
    <w:p w14:paraId="1C039A3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rozważył warunki realizacji umowy i wynikające z nich koszty oraz inne okoliczności niezbędne do zrealizowania powierzonego zadania,</w:t>
      </w:r>
    </w:p>
    <w:p w14:paraId="513F3EB0"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dysponuje środkami technicznymi i organizacyjnymi umożliwiającymi należyte wykonanie zobowiązań opisanych w niniejszej umowie,</w:t>
      </w:r>
    </w:p>
    <w:p w14:paraId="0254CD91"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posiadł wystarczającą wiedzę potrzebną do należytego wykonania przedmiotu umowy w terminie określonym umową.</w:t>
      </w:r>
    </w:p>
    <w:p w14:paraId="0A5EEF2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770A270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5B872EC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6C1AD96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Do obowiązków Wykonawcy należy w szczególności:</w:t>
      </w:r>
    </w:p>
    <w:p w14:paraId="5D13B62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przed sporządzeniem Projektu pełno-branżowego dokładne zapoznanie się z programem funkcjonalno-użytkowym (PFU), opisem przedmiotu zamówienia i wizją w terenie i wskazanie Zamawiającemu ewentualnych wad lub nieścisłości w tych dokumentach, które mogą rzutować na roboty budowlane oraz wykonanie projektu, jak również celu, któremu te dokumenty mają służyć,</w:t>
      </w:r>
      <w:bookmarkStart w:id="1" w:name="_Hlk487108679"/>
      <w:bookmarkEnd w:id="1"/>
    </w:p>
    <w:p w14:paraId="583F35A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opracowanie kompletnej dokumentacji projektowej wykonawczej i powykonawczej w języku polskim,</w:t>
      </w:r>
    </w:p>
    <w:p w14:paraId="0BFA38D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indywidualnego, kompletnego projektu pełno-branżowego w zakresie branż, spełniającego wymagania polskich przepisów w zakresie bezpieczeństwa pracy, warunków sanitarnych, prewencji pożarowej zgodnie z obowiązującymi przepisami i odpowiednimi Polskimi Normami wraz z uzyskaniem, wymaganych przepisami szczególnymi pozwoleń, uzgodnień i opinii właściwych organów w tym pozwolenia na budowę,</w:t>
      </w:r>
    </w:p>
    <w:p w14:paraId="196241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przekazanie Zamawiającemu Projektu zgodnie z § 2 umowy,</w:t>
      </w:r>
    </w:p>
    <w:p w14:paraId="697E79F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wszelkich innych ekspertyz i opracowań, których potrzeba ujawni się w trakcie realizacji prac projektowych lub budowlanych,</w:t>
      </w:r>
    </w:p>
    <w:p w14:paraId="3418E23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dokumentacji geotechnicznej określającej warunki gruntowo-wodne, niezbędne do prawidłowego wykonania przedmiotu umowy, a jeżeli będzie to konieczne wykonanie stosownego odwodnienia gruntu,</w:t>
      </w:r>
    </w:p>
    <w:p w14:paraId="39AA9B9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robót budowlanych zgodnie z projektem, decyzją o pozwoleniu na budowę, zaleceniami Zamawiającego lub Inspektora Nadzoru Inwestorskiego,</w:t>
      </w:r>
    </w:p>
    <w:p w14:paraId="611FBA4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 przekazanie Zamawiającemu harmonogramu rzeczowo – finansowego realizacji prac budowlanych wraz z Projektem,</w:t>
      </w:r>
    </w:p>
    <w:p w14:paraId="19395DFB"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planu bezpieczeństwa i ochrony zdrowia (BIOZ),</w:t>
      </w:r>
    </w:p>
    <w:p w14:paraId="48D71E2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zarejestrowanie dziennika budowy,</w:t>
      </w:r>
    </w:p>
    <w:p w14:paraId="7FACB24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prowadzenie dokumentacji budowy, w tym dziennika budowy przez kierownika budowy zgodnie z obowiązującymi przepisami prawa i zasadami sztuki budowlanej,</w:t>
      </w:r>
    </w:p>
    <w:p w14:paraId="1F41490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dokonywanie za uprzednim zezwoleniem Zamawiającego niezbędnych zawiadomień i zgłoszeń,</w:t>
      </w:r>
    </w:p>
    <w:p w14:paraId="269A902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12989AAF"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sprawowanie nadzoru autorskiego przez projektanta przez cały czas realizacji inwestycji,</w:t>
      </w:r>
    </w:p>
    <w:p w14:paraId="0372EAB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zawiadomienie, po uprzednim porozumieniu z Zamawiającymi, właściwych organów o zamierzonym terminie rozpoczęcia i zakończenia robót budowlanych,</w:t>
      </w:r>
    </w:p>
    <w:p w14:paraId="6AA4333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i prowadzenie systematycznej obsługi geodezyjnej,</w:t>
      </w:r>
    </w:p>
    <w:p w14:paraId="384DCE06"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wykonywanie wszelkich niezbędnych pomiarów, badań i sprawdzeń,</w:t>
      </w:r>
    </w:p>
    <w:p w14:paraId="1BE59E7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sporządzenie inwentaryzacji geodezyjnej powykonawczej,</w:t>
      </w:r>
    </w:p>
    <w:p w14:paraId="52FDE0E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70A8C571"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15AB789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wykonywanie wszelkich prac przygotowawczych na terenie budowy, które są niezbędne do rozpoczęcia wykonania przedmiotu umowy,</w:t>
      </w:r>
    </w:p>
    <w:p w14:paraId="6E3EDC8C"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7C9FEBE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zorganizowanie, prowadzenie i nadzorowanie robót związanych z prawidłową realizacją przedmiotu umowy,</w:t>
      </w:r>
    </w:p>
    <w:p w14:paraId="1E2AFA1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71C8AB6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dostaw wszystkich koniecznych materiałów i urządzeń,</w:t>
      </w:r>
    </w:p>
    <w:p w14:paraId="3A647BF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przeprowadzenie wszelkich niezbędnych prac i czynności zmierzających do likwidacji usterek, wad stwierdzonych w trakcie wykonywania robót, a także w okresie udzielonej gwarancji i rękojmi,</w:t>
      </w:r>
    </w:p>
    <w:p w14:paraId="3BF47BC9"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należyte zabezpieczenie i oznakowanie terenu budowy,</w:t>
      </w:r>
    </w:p>
    <w:p w14:paraId="2D3DAB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przestrzeganie przepisów bhp i </w:t>
      </w:r>
      <w:proofErr w:type="spellStart"/>
      <w:r>
        <w:rPr>
          <w:rFonts w:ascii="Arial" w:hAnsi="Arial" w:cs="Arial"/>
          <w:sz w:val="20"/>
          <w:szCs w:val="20"/>
        </w:rPr>
        <w:t>ppoż</w:t>
      </w:r>
      <w:proofErr w:type="spellEnd"/>
      <w:r>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31F00E0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uporządkowanie terenu budowy po zakończeniu robót,</w:t>
      </w:r>
    </w:p>
    <w:p w14:paraId="6155DD08" w14:textId="77777777" w:rsidR="00410EE1" w:rsidRDefault="00000000">
      <w:pPr>
        <w:pStyle w:val="Akapitzlist"/>
        <w:numPr>
          <w:ilvl w:val="0"/>
          <w:numId w:val="8"/>
        </w:numPr>
        <w:spacing w:after="120" w:line="276" w:lineRule="auto"/>
        <w:ind w:hanging="357"/>
        <w:contextualSpacing w:val="0"/>
        <w:jc w:val="both"/>
        <w:rPr>
          <w:rFonts w:ascii="Arial" w:hAnsi="Arial" w:cs="Arial"/>
          <w:b/>
          <w:sz w:val="20"/>
          <w:szCs w:val="20"/>
        </w:rPr>
      </w:pPr>
      <w:r>
        <w:rPr>
          <w:rFonts w:ascii="Arial" w:hAnsi="Arial" w:cs="Arial"/>
          <w:sz w:val="20"/>
          <w:szCs w:val="20"/>
        </w:rPr>
        <w:t>ponoszenie kosztów mediów przez cały okres budowy,</w:t>
      </w:r>
    </w:p>
    <w:p w14:paraId="360D5D3D"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lastRenderedPageBreak/>
        <w:t>współpraca i konsultacja z autorami, którzy przygotowywali projekt i z Zamawiającym,</w:t>
      </w:r>
    </w:p>
    <w:p w14:paraId="39BEC520"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przyjęcie na siebie wszelkich obowiązków wytwórcy, posiadacza odpadów w rozumieniu ustawy o odpadach oraz zapewnienie kontenerów na odpady,</w:t>
      </w:r>
    </w:p>
    <w:p w14:paraId="669D3FE7"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przygotowanie dokumentów powykonawczych i uzyskanie decyzji pozwolenia na użytkowanie,</w:t>
      </w:r>
    </w:p>
    <w:p w14:paraId="39A9749C"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stacjonarne szkolenie pracowników zamawiającego w zakresie obsługi zainstalowanych urządzeń.</w:t>
      </w:r>
    </w:p>
    <w:p w14:paraId="34EB4988" w14:textId="77777777" w:rsidR="00410EE1" w:rsidRDefault="00000000">
      <w:pPr>
        <w:pStyle w:val="Akapitzlist"/>
        <w:numPr>
          <w:ilvl w:val="0"/>
          <w:numId w:val="6"/>
        </w:numPr>
        <w:spacing w:after="120" w:line="276" w:lineRule="auto"/>
        <w:ind w:hanging="357"/>
        <w:contextualSpacing w:val="0"/>
        <w:jc w:val="both"/>
        <w:rPr>
          <w:rFonts w:ascii="Arial" w:hAnsi="Arial" w:cs="Arial"/>
          <w:sz w:val="20"/>
          <w:szCs w:val="20"/>
        </w:rPr>
      </w:pPr>
      <w:r>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4170BD7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w:t>
      </w:r>
    </w:p>
    <w:p w14:paraId="1D21A759"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stosowania się do pisemnych poleceń i wskazówek Zamawiającego, w tym Inspektora Nadzoru Budowlanego w trakcie wykonywania przedmiotu umowy,</w:t>
      </w:r>
    </w:p>
    <w:p w14:paraId="2F1DB363"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21779D55"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uczestniczenia w spotkaniach roboczych w terminach ustalonych przez Zamawiającego,</w:t>
      </w:r>
    </w:p>
    <w:p w14:paraId="04DB7A7C"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2F687CA"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76C438AE"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informowania Zamawiającego:</w:t>
      </w:r>
    </w:p>
    <w:p w14:paraId="60BF656B"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9A29D9A"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5E84EDB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i poprzez wpis do dziennika budowy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2CA07E5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raportu o stanie zaawansowania prac,</w:t>
      </w:r>
    </w:p>
    <w:p w14:paraId="241BA8EC"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542C2CFE"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hyperlink r:id="rId10" w:anchor="/dokument/16789274?cm=DOCUMENT%23art(22)par(1)" w:history="1">
        <w:r>
          <w:rPr>
            <w:rStyle w:val="FontStyle28"/>
          </w:rPr>
          <w:t>art. 22 § 1</w:t>
        </w:r>
      </w:hyperlink>
      <w:r>
        <w:rPr>
          <w:rStyle w:val="FontStyle28"/>
        </w:rPr>
        <w:t xml:space="preserve"> ustawy z dnia 26 czerwca 1974 r. - Kodeks pracy.</w:t>
      </w:r>
    </w:p>
    <w:p w14:paraId="3DC6DC26"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lastRenderedPageBreak/>
        <w:t>Wykonawca zobowiązuje się, że pracownicy wykonujący czynności, o których mowa w ust. 9 będą na czas wykonywania przez nich robót zatrudnieni na podstawie umowy o pracę w rozumieniu przepisów Kodeku pracy,</w:t>
      </w:r>
    </w:p>
    <w:p w14:paraId="10F8696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4F09F3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3E17B733"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ponosi odpowiedzialność na zasadzie ryzyka za zabezpieczenie i oznakowanie terenu budowy.</w:t>
      </w:r>
    </w:p>
    <w:p w14:paraId="2EDBF34C"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Wykonawca nie może, bez zgody Zamawiającego, zbywać na rzecz osób trzecich wierzytelności powstałych w wyniku realizacji niniejszej umowy.</w:t>
      </w:r>
    </w:p>
    <w:p w14:paraId="4711874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Wszelkie opisane w niniejszym paragrafie obowiązki, Wykonawca zobowiązuje się wykonać w ramach wynagrodzenia umownego.</w:t>
      </w:r>
    </w:p>
    <w:p w14:paraId="06803C8A" w14:textId="77777777" w:rsidR="00410EE1" w:rsidRDefault="00410EE1">
      <w:pPr>
        <w:spacing w:after="120" w:line="276" w:lineRule="auto"/>
        <w:rPr>
          <w:rFonts w:ascii="Arial" w:hAnsi="Arial" w:cs="Arial"/>
        </w:rPr>
      </w:pPr>
    </w:p>
    <w:p w14:paraId="009F2A04" w14:textId="77777777" w:rsidR="00410EE1" w:rsidRDefault="00000000">
      <w:pPr>
        <w:spacing w:after="120" w:line="276" w:lineRule="auto"/>
        <w:jc w:val="center"/>
        <w:rPr>
          <w:rFonts w:ascii="Arial" w:hAnsi="Arial" w:cs="Arial"/>
          <w:b/>
        </w:rPr>
      </w:pPr>
      <w:r>
        <w:rPr>
          <w:rFonts w:ascii="Arial" w:hAnsi="Arial" w:cs="Arial"/>
          <w:b/>
        </w:rPr>
        <w:t>§ 4</w:t>
      </w:r>
    </w:p>
    <w:p w14:paraId="751B918C" w14:textId="77777777" w:rsidR="00410EE1" w:rsidRDefault="00000000">
      <w:pPr>
        <w:spacing w:after="120" w:line="276" w:lineRule="auto"/>
        <w:jc w:val="center"/>
        <w:rPr>
          <w:rFonts w:ascii="Arial" w:hAnsi="Arial" w:cs="Arial"/>
          <w:b/>
        </w:rPr>
      </w:pPr>
      <w:r>
        <w:rPr>
          <w:rFonts w:ascii="Arial" w:hAnsi="Arial" w:cs="Arial"/>
          <w:b/>
        </w:rPr>
        <w:t xml:space="preserve">Prawa autorskie </w:t>
      </w:r>
    </w:p>
    <w:p w14:paraId="3DABAD9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Z chwilą wydania Zamawiającemu Projektu pełno-branżowego w ramach wynagrodzenia umownego bez konieczności składania odrębnych oświadczeń, Wykonawca przenosi na Zamawiającego zarówno własność nośników, na których Projekt został utrwalony, jak i autorskie prawa majątkowe do Projektu na następujących polach eksploatacji:</w:t>
      </w:r>
    </w:p>
    <w:p w14:paraId="7E300186"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przygotowanie i przeprowadzenie postępowania o udzielenie zamówienia publicznego dla realizacji, w całości lub części, zadania inwestycyjnego w oparciu o Projekt,</w:t>
      </w:r>
    </w:p>
    <w:p w14:paraId="12B7794E"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udostępnienie Projektu kandydatom na wykonawców oraz wykonawcom (realizatorom) zadania inwestycyjnego wykonywanego w oparciu o Projekt,</w:t>
      </w:r>
    </w:p>
    <w:p w14:paraId="23B5501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wykonywanie robót budowlanych na podstawie Projektu, przez wykonawcę wybranego przez Zamawiającego,</w:t>
      </w:r>
    </w:p>
    <w:p w14:paraId="7DCF843C"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kopiowanie, zwielokrotnianie Projektu,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w:t>
      </w:r>
    </w:p>
    <w:p w14:paraId="1D10DCD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rozpowszechniania (emisji publicznej), w tym rozpowszechnianie (emisji) w ramach pokazów zamkniętych, jak też poprzez telewizję, Internet i inne środki masowego przekazu,</w:t>
      </w:r>
    </w:p>
    <w:p w14:paraId="2AF62038"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obrotu oryginałem i egzemplarzami na których utwór utrwalono, w szczególności wprowadzania ich do obrotu, użyczenia, najmu lub dzierżawy, także jego fragmentu broszur, opracowań, książek i innych publikacji w formie papierowej bądź elektronicznej,</w:t>
      </w:r>
    </w:p>
    <w:p w14:paraId="3F3EC994"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lastRenderedPageBreak/>
        <w:t>wykorzystanie Projektu pełno-branżowego do druku w prasie i innych publikacjach i do korzystania z Projektu dla potrzeb prowadzenia wszelkiego typu działań promocyjnych i marketingowych, w tym w szczególności w celu promocji zadania inwestycyjnego wykonywanego w oparciu o Projekt,</w:t>
      </w:r>
    </w:p>
    <w:p w14:paraId="66C8064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przedsięwzięcie wszelkich innych czynności w celu realizacji zadania inwestycyjnego, które ma być wykonane w oparciu o Projekt.</w:t>
      </w:r>
    </w:p>
    <w:p w14:paraId="22A6F2D9"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Główny Projektant / Projektanci upoważnił / upoważnili Wykonawcę do złożenia w imieniu Głównego Projektanta / Projektantów oświadczenia zawartego w ust. 3.</w:t>
      </w:r>
    </w:p>
    <w:p w14:paraId="79BF22C1"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iż Główny Projektant / Projektanci uczestniczący w opracowywaniu Projektu, bezterminowo zobowiązuje się / zobowiązują się do niewykonywania autorskich praw osobistych do Projektu, oraz wyraża / wyrażają zgodę na wykonywanie przez Zamawiającego autorskich praw osobistych do Projektu, w szczególności wyrażają zgodę na:</w:t>
      </w:r>
    </w:p>
    <w:p w14:paraId="34A54199"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wprowadzanie zmian do Projektu,</w:t>
      </w:r>
    </w:p>
    <w:p w14:paraId="42D24B3F"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sprawowanie nadzoru autorskiego przez inny podmiot,</w:t>
      </w:r>
    </w:p>
    <w:p w14:paraId="189D805D"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sposobie oznaczenia autorstwa lub udostępniania anonimowo,</w:t>
      </w:r>
    </w:p>
    <w:p w14:paraId="6D522668"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rozpowszechnianiu Projektu w całości lub w części samodzielnie lub w połączeniu z innymi utworami,</w:t>
      </w:r>
    </w:p>
    <w:p w14:paraId="03984D96"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wykorzystaniu Projektu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w:t>
      </w:r>
    </w:p>
    <w:p w14:paraId="04E512E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Zamawiającemu Projektu Wykonawca przenosi na Zamawiającego prawo do wyrażania zgody na wykonywanie zależnych praw autorskich.</w:t>
      </w:r>
    </w:p>
    <w:p w14:paraId="63126C6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Projektu Wykonawca wyraża zgodę na rozporządzanie i korzystanie z Projektu na polach eksploatacji, o których mowa w ust. 1 niniejszego paragrafu.</w:t>
      </w:r>
    </w:p>
    <w:p w14:paraId="54D662E5"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w:t>
      </w:r>
    </w:p>
    <w:p w14:paraId="3F9CC81A"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wszelkie utwory w rozumieniu ustawy z dnia 4 lutego 1994 r.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CB57046"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nabędzie prawa, w tym autorskie prawa majątkowe oraz uzyska oświadczenia, o których mowa w ust. 3 oraz wszelkie upoważnienia do wykonywania praw zależnych od osób, z którymi będzie współpracować przy realizacji niniejszej umowy, a także uzyska od tych osób nieodwołalne zgody na wykonywanie zależnych praw autorskich.</w:t>
      </w:r>
    </w:p>
    <w:p w14:paraId="57A11DA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przypadku, gdy na skutek naruszenia przez Wykonawcę postanowień ust. 1 – 6 korzystanie z Projektu przez Zamawiającego naruszać będzie autorskie prawa majątkowe lub osobiste osób trzecich, Wykonawca zobowiązany będzie do zwrotu wszelkich kwot poniesionych przez Zamawiającego na zaspokojenie roszczeń tych osób oraz do wynagrodzenia wszelkiej szkody, jaka Zamawiający poniesie w związku z wyłączeniem lub ograniczeniem możliwości korzystania przez Zamawiającego z Projektu oraz do zwrotu odpowiedniej części wynagrodzenia z tytułu niniejszej umowy.</w:t>
      </w:r>
    </w:p>
    <w:p w14:paraId="5AFC2D38"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Nabycie praw, o których mowa w niniejszym paragrafie nie jest ograniczone czasowo lub terytorialnie oraz następuje w ramach wynagrodzenia ryczałtowego brutto o którym mowa w § 11 ust. 1 niniejszej umowy.</w:t>
      </w:r>
    </w:p>
    <w:p w14:paraId="175FA01A"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lastRenderedPageBreak/>
        <w:t>Wykonawca wyraża zgodę na dokonanie przez Zamawiającego lub na jego zlecenie przez osoby trzecie wszelkich zmian, aktualizacji i uzupełnień wykonanej dokumentacji projektowej, a zarazem przenosi na Zamawiającego prawo do wykonywania zależnych praw autorskich majątkowych do Projektu w zakresie w nim wskazanym.</w:t>
      </w:r>
    </w:p>
    <w:p w14:paraId="4A8DC85B"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 xml:space="preserve">Wszelkie uprawnienia do Projektu określone w niniejszej umowie obejmujące wszystkie nośniki informacji są nieograniczone przedmiotowo, czasowo oraz terytorialnie, w tym w zakresie strefy językowej lub geograficznej. </w:t>
      </w:r>
    </w:p>
    <w:p w14:paraId="3C4C2CC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zobowiązuje się do niewykorzystywania autorskich praw osobistych ze szkodą dla interesów Zamawiającego lub w sposób utrudniający realizację inwestycji wynikającej z Projektu.</w:t>
      </w:r>
    </w:p>
    <w:p w14:paraId="515E2FA6"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Projekt, będzie wolny od wad prawnych w rozumieniu art. 556</w:t>
      </w:r>
      <w:r>
        <w:rPr>
          <w:rFonts w:ascii="Arial" w:hAnsi="Arial" w:cs="Arial"/>
          <w:sz w:val="20"/>
          <w:szCs w:val="20"/>
          <w:vertAlign w:val="superscript"/>
        </w:rPr>
        <w:t>3</w:t>
      </w:r>
      <w:r>
        <w:rPr>
          <w:rFonts w:ascii="Arial" w:hAnsi="Arial" w:cs="Arial"/>
          <w:sz w:val="20"/>
          <w:szCs w:val="20"/>
        </w:rPr>
        <w:t xml:space="preserve"> k.c. oraz nie będzie naruszał praw osób trzecich. W związku z powyższym Wykonawca oświadcza i potwierdza, że:</w:t>
      </w:r>
    </w:p>
    <w:p w14:paraId="2556C1FB"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przysługuje mu wyłączne i nieograniczone prawo autorskie do Projektu jako wyłącznemu jego twórcy albo posiada do niego wyłączne majątkowe prawa autorskie,</w:t>
      </w:r>
    </w:p>
    <w:p w14:paraId="0C5C8963"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autorskie prawa majątkowe Wykonawcy do Projektu nie są obciążone żadnymi prawami osób trzecich oraz że osoby trzecie nie zgłaszają żadnych roszczeń w odniesieniu do niego, jak również ograniczenie w korzystaniu lub rozporządzaniu Projektem wynika z decyzji lub orzeczenia właściwego organu,</w:t>
      </w:r>
    </w:p>
    <w:p w14:paraId="550F4E37"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przeniesienie na Zamawiającego całości autorskich praw majątkowych do Projektu, w tym prawa zależnego do niego nie wymaga zgody jakiegokolwiek organu lub osoby trzeciej.</w:t>
      </w:r>
    </w:p>
    <w:p w14:paraId="4738771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Wskazane w niniejszym paragrafie postanowienia dotyczą zarówno całości Projektu, jak i poszczególnych części przekazywanych etapami.</w:t>
      </w:r>
    </w:p>
    <w:p w14:paraId="5C3E52EC" w14:textId="77777777" w:rsidR="00410EE1" w:rsidRDefault="00410EE1">
      <w:pPr>
        <w:pStyle w:val="Akapitzlist"/>
        <w:spacing w:after="120" w:line="276" w:lineRule="auto"/>
        <w:ind w:left="360"/>
        <w:contextualSpacing w:val="0"/>
        <w:jc w:val="center"/>
        <w:rPr>
          <w:rFonts w:ascii="Arial" w:hAnsi="Arial" w:cs="Arial"/>
          <w:sz w:val="20"/>
          <w:szCs w:val="20"/>
        </w:rPr>
      </w:pPr>
    </w:p>
    <w:p w14:paraId="5E001B33" w14:textId="77777777" w:rsidR="00410EE1" w:rsidRDefault="00000000">
      <w:pPr>
        <w:spacing w:after="120" w:line="276" w:lineRule="auto"/>
        <w:jc w:val="center"/>
        <w:rPr>
          <w:rFonts w:ascii="Arial" w:hAnsi="Arial" w:cs="Arial"/>
          <w:b/>
        </w:rPr>
      </w:pPr>
      <w:r>
        <w:rPr>
          <w:rFonts w:ascii="Arial" w:hAnsi="Arial" w:cs="Arial"/>
          <w:b/>
        </w:rPr>
        <w:t>§ 5</w:t>
      </w:r>
    </w:p>
    <w:p w14:paraId="452049D8" w14:textId="77777777" w:rsidR="00410EE1" w:rsidRDefault="00000000">
      <w:pPr>
        <w:spacing w:after="120" w:line="276" w:lineRule="auto"/>
        <w:jc w:val="center"/>
        <w:rPr>
          <w:rFonts w:ascii="Arial" w:hAnsi="Arial" w:cs="Arial"/>
          <w:b/>
        </w:rPr>
      </w:pPr>
      <w:r>
        <w:rPr>
          <w:rFonts w:ascii="Arial" w:hAnsi="Arial" w:cs="Arial"/>
          <w:b/>
        </w:rPr>
        <w:t xml:space="preserve">Termin i odbiór Projektu </w:t>
      </w:r>
    </w:p>
    <w:p w14:paraId="02BDC6E7"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zobowiązuje się wykonać Projekt pełno-branżowy, uzyskać wszelkie niezbędne uzgodnienia, opinie, ostateczne decyzje administracyjne oraz przedstawić Zamawiającemu do odbioru zgodnie z zasadami opisanymi w niniejszym paragrafie w terminie </w:t>
      </w:r>
      <w:r>
        <w:rPr>
          <w:rFonts w:ascii="Arial" w:hAnsi="Arial" w:cs="Arial"/>
          <w:b/>
          <w:bCs/>
          <w:sz w:val="20"/>
          <w:szCs w:val="20"/>
          <w:highlight w:val="yellow"/>
        </w:rPr>
        <w:t>………………</w:t>
      </w:r>
      <w:r>
        <w:rPr>
          <w:rFonts w:ascii="Arial" w:hAnsi="Arial" w:cs="Arial"/>
          <w:b/>
          <w:bCs/>
          <w:sz w:val="20"/>
          <w:szCs w:val="20"/>
        </w:rPr>
        <w:t xml:space="preserve"> </w:t>
      </w:r>
      <w:r>
        <w:rPr>
          <w:rFonts w:ascii="Arial" w:hAnsi="Arial" w:cs="Arial"/>
          <w:sz w:val="20"/>
          <w:szCs w:val="20"/>
        </w:rPr>
        <w:t>od dnia zawarcia niniejszej umowy.</w:t>
      </w:r>
    </w:p>
    <w:p w14:paraId="458440D1"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Za termin wykonania Projektu rozumie się dzień dostarczenia przez Wykonawcę dokumentacji, w formie określonej w § 2 ust. 14 umowy, do siedziby Zamawiającego.</w:t>
      </w:r>
    </w:p>
    <w:p w14:paraId="7DB774E8"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W razie stwierdzenia przez Zamawiającego, iż dostarczony Projekt ma wady lub braki, Zamawiający odmówi jego odbioru, wskaże Wykonawcy stwierdzone wady lub braki na piśmie, a Wykonawca zobowiązany jest do dostarczenia poprawionego Projektu w terminie do 14 dni od stwierdzenia wad lub braków. Do czasu dokonania przez Zamawiającego odbioru poprawionego Projektu, uznaje się, że Projekt nie został wykonany, a Zamawiający zachowuje prawo do naliczenia kar umownych od dnia, w którym Projekt miał zostać wykonany przez Wykonawcę w terminie zgodnym z umową.</w:t>
      </w:r>
    </w:p>
    <w:p w14:paraId="020CD71B"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Odbiór Projektu pełno-branżowego nastąpi w przypadku: </w:t>
      </w:r>
    </w:p>
    <w:p w14:paraId="41A4CCCC"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w formie określonej w § 2 ust. 14 umowy Projektu wraz z ostatecznymi decyzjami administracyjnymi, o ile takowe są wymagane zezwalającymi na realizację inwestycji wynikającej z Projektu, wraz z wykazem opracowań oraz pisemnym oświadczeniem, że jest wykonany zgodnie z umową, obowiązującymi przepisami i normami oraz, że zostaje wydany w stanie kompletnym z punktu widzenia celu, któremu ma służyć. Wyżej wymieniony wykaz opracowań oraz pisemne oświadczenia, stanowią integralną część Projektu,</w:t>
      </w:r>
    </w:p>
    <w:p w14:paraId="6A518B78"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lastRenderedPageBreak/>
        <w:t xml:space="preserve">złożenia przez Wykonawcę pisemnego oświadczenia, iż przysługują mu autorskie prawa majątkowe do Projektu w zakresie jakim są one przenoszone na Zamawiającego zgodnie z § 4 umowy, </w:t>
      </w:r>
    </w:p>
    <w:p w14:paraId="556077DF"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pisemnego oświadczenia, iż Projekt jest wolny od wad prawnych, a korzystanie z niego i przeniesienia autorskich praw majątkowych na zasadach określonych w § 4 umowy nie naruszają jakichkolwiek praw osób trzecich.</w:t>
      </w:r>
    </w:p>
    <w:p w14:paraId="70E39AD2" w14:textId="77777777" w:rsidR="00410EE1" w:rsidRDefault="00000000">
      <w:pPr>
        <w:pStyle w:val="Akapitzlist"/>
        <w:numPr>
          <w:ilvl w:val="0"/>
          <w:numId w:val="16"/>
        </w:numPr>
        <w:spacing w:after="120" w:line="276" w:lineRule="auto"/>
        <w:ind w:left="426" w:hanging="426"/>
        <w:contextualSpacing w:val="0"/>
        <w:jc w:val="both"/>
        <w:rPr>
          <w:rFonts w:ascii="Arial" w:hAnsi="Arial" w:cs="Arial"/>
          <w:sz w:val="20"/>
          <w:szCs w:val="20"/>
        </w:rPr>
      </w:pPr>
      <w:r>
        <w:rPr>
          <w:rFonts w:ascii="Arial" w:hAnsi="Arial" w:cs="Arial"/>
          <w:sz w:val="20"/>
          <w:szCs w:val="20"/>
        </w:rPr>
        <w:t>Odbiór Projektu nastąpi w siedzibie Zamawiającego na podstawie pisemnego protokołu zdawczo – odbiorczego. Przed dokonaniem odbioru zamawiający zastrzega możliwość zorganizowania spotkania roboczego na którym wykonawca zobowiązany będzie do przedstawienia rozwiązań projektowych oraz udzielenia odpowiedzi na szczegółowe pytania zamawiającego.</w:t>
      </w:r>
    </w:p>
    <w:p w14:paraId="66B7714F" w14:textId="77777777" w:rsidR="00410EE1" w:rsidRDefault="00410EE1">
      <w:pPr>
        <w:pStyle w:val="Akapitzlist"/>
        <w:spacing w:after="120" w:line="276" w:lineRule="auto"/>
        <w:contextualSpacing w:val="0"/>
        <w:jc w:val="center"/>
        <w:rPr>
          <w:rFonts w:ascii="Arial" w:hAnsi="Arial" w:cs="Arial"/>
          <w:b/>
          <w:sz w:val="20"/>
          <w:szCs w:val="20"/>
        </w:rPr>
      </w:pPr>
    </w:p>
    <w:p w14:paraId="2682C9D4"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 6</w:t>
      </w:r>
    </w:p>
    <w:p w14:paraId="02859399"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Termin i odbiór robót budowlanych</w:t>
      </w:r>
    </w:p>
    <w:p w14:paraId="597C164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robót budowlanych następować będzie etapami zgodnie z przedstawionym harmonogramem rzeczowo – finansowym, o którym mowa w ust. 2, z zastrzeżeniem ust. 3 i 4.</w:t>
      </w:r>
    </w:p>
    <w:p w14:paraId="0870208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14:paraId="509DA1E1" w14:textId="77777777" w:rsidR="00410EE1" w:rsidRDefault="00000000">
      <w:pPr>
        <w:pStyle w:val="Akapitzlist"/>
        <w:numPr>
          <w:ilvl w:val="0"/>
          <w:numId w:val="18"/>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Termin realizacji przedmiotu umowy wynosi:</w:t>
      </w:r>
    </w:p>
    <w:p w14:paraId="4A581AB7" w14:textId="316850FE"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bookmarkStart w:id="2" w:name="_Hlk117593371"/>
      <w:r>
        <w:rPr>
          <w:rFonts w:ascii="Arial" w:hAnsi="Arial" w:cs="Arial"/>
          <w:b/>
          <w:bCs/>
          <w:sz w:val="20"/>
          <w:szCs w:val="20"/>
        </w:rPr>
        <w:t xml:space="preserve">Etap I (prace projektowe) - </w:t>
      </w:r>
      <w:r w:rsidR="007419DD" w:rsidRPr="007419DD">
        <w:rPr>
          <w:rFonts w:ascii="Arial" w:hAnsi="Arial" w:cs="Arial"/>
          <w:b/>
          <w:bCs/>
          <w:sz w:val="20"/>
          <w:szCs w:val="20"/>
        </w:rPr>
        <w:t>150 dni od daty zawarcia umowy</w:t>
      </w:r>
      <w:r>
        <w:rPr>
          <w:rFonts w:ascii="Arial" w:hAnsi="Arial" w:cs="Arial"/>
          <w:b/>
          <w:bCs/>
          <w:sz w:val="20"/>
          <w:szCs w:val="20"/>
        </w:rPr>
        <w:t>,</w:t>
      </w:r>
    </w:p>
    <w:p w14:paraId="3105C07D" w14:textId="735EB6B0"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 xml:space="preserve">Etap II (roboty budowlane) - </w:t>
      </w:r>
      <w:r w:rsidR="007419DD" w:rsidRPr="007419DD">
        <w:rPr>
          <w:rFonts w:ascii="Arial" w:hAnsi="Arial" w:cs="Arial"/>
          <w:b/>
          <w:bCs/>
          <w:sz w:val="20"/>
          <w:szCs w:val="20"/>
        </w:rPr>
        <w:t xml:space="preserve">210 dni od dnia ukończenia prac projektowych, lecz nie dłużej niż 360 dni od daty zawarcia niniejszej umowy oraz nie później </w:t>
      </w:r>
      <w:proofErr w:type="spellStart"/>
      <w:r w:rsidR="00092627">
        <w:rPr>
          <w:rFonts w:ascii="Arial" w:hAnsi="Arial" w:cs="Arial"/>
          <w:b/>
          <w:bCs/>
          <w:sz w:val="20"/>
          <w:szCs w:val="20"/>
        </w:rPr>
        <w:t>niż</w:t>
      </w:r>
      <w:r w:rsidR="007419DD" w:rsidRPr="007419DD">
        <w:rPr>
          <w:rFonts w:ascii="Arial" w:hAnsi="Arial" w:cs="Arial"/>
          <w:b/>
          <w:bCs/>
          <w:sz w:val="20"/>
          <w:szCs w:val="20"/>
        </w:rPr>
        <w:t>do</w:t>
      </w:r>
      <w:proofErr w:type="spellEnd"/>
      <w:r w:rsidR="007419DD" w:rsidRPr="007419DD">
        <w:rPr>
          <w:rFonts w:ascii="Arial" w:hAnsi="Arial" w:cs="Arial"/>
          <w:b/>
          <w:bCs/>
          <w:sz w:val="20"/>
          <w:szCs w:val="20"/>
        </w:rPr>
        <w:t xml:space="preserve"> dnia 29.06.2024 –Konieczność wskazania daty końcowej wynika z podpisanej umowy o 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r>
        <w:rPr>
          <w:rFonts w:ascii="Arial" w:hAnsi="Arial" w:cs="Arial"/>
          <w:b/>
          <w:bCs/>
          <w:sz w:val="20"/>
          <w:szCs w:val="20"/>
        </w:rPr>
        <w:t>.</w:t>
      </w:r>
    </w:p>
    <w:bookmarkEnd w:id="2"/>
    <w:p w14:paraId="6E5E0B4D"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 xml:space="preserve">Termin, o którym mowa w ust. 3 obejmuje wykonanie prac projektowych i budowlanych oraz związane z tym uzyskanie wszystkich niezbędnych opinii, uzgodnień, decyzji, zatwierdzeń umożliwiających zgodne z prawem użytkowanie obiektu. </w:t>
      </w:r>
    </w:p>
    <w:p w14:paraId="28E47AD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604A4DB8"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lastRenderedPageBreak/>
        <w:t>Po otrzymaniu od Wykonawcy zawiadomienia o gotowości do odbioru Zamawiający wyznaczy datę i rozpocznie czynności odbioru etapu robót.</w:t>
      </w:r>
    </w:p>
    <w:p w14:paraId="1D947917"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poszczególnego etapu robót będzie protokół zdawczo – odbiorczy podpisany przez Zamawiającego i Wykonawcę.</w:t>
      </w:r>
    </w:p>
    <w:p w14:paraId="63F63AC0"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całości przedmiotu umowy będzie końcowy protokół zdawczo – odbiorczy podpisany przez Zamawiającego i Wykonawcę.</w:t>
      </w:r>
    </w:p>
    <w:p w14:paraId="7838B7F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końcowy następuje po dokonaniu odbioru ostatniego etapu prac. Przepisy co do etapowego odbioru prac stosuje się odpowiednio.</w:t>
      </w:r>
    </w:p>
    <w:p w14:paraId="32F61489"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Warunkiem odbioru końcowego prac oprócz odbioru wszystkich etapów prac jest dostarczenie następujących dokumentów:</w:t>
      </w:r>
    </w:p>
    <w:p w14:paraId="257EA037"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dziennika budowy,</w:t>
      </w:r>
    </w:p>
    <w:p w14:paraId="05D52CA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oświadczenia kierownika budowy o zgodności wykonania obiektu budowlanego zgodnie z Projektem, warunkami pozwolenia na budowę oraz przepisami i normami,</w:t>
      </w:r>
    </w:p>
    <w:p w14:paraId="5E1EF83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atesty, aprobaty techniczne, certyfikaty na wbudowane materiały, </w:t>
      </w:r>
    </w:p>
    <w:p w14:paraId="6525C90C"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dokumentacji powykonawczej wraz z naniesionymi zmianami dokonanymi w trakcie budowy (rysunki zmienne itd.)</w:t>
      </w:r>
    </w:p>
    <w:p w14:paraId="759EB47D"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potwierdzonymi przez kierownika budowy, projektanta i inspektora nadzoru protokołami badań i sprawdzeń, </w:t>
      </w:r>
    </w:p>
    <w:p w14:paraId="647F052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protokoły odbioru kolizji z urządzeniami występującymi w obszarze realizowanej inwestycji, </w:t>
      </w:r>
    </w:p>
    <w:p w14:paraId="77F5E981"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oświadczenie o utylizacji odpadków, </w:t>
      </w:r>
    </w:p>
    <w:p w14:paraId="300C047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inwentaryzację geodezyjną powykonawczą,</w:t>
      </w:r>
    </w:p>
    <w:p w14:paraId="5814BE05"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protokołu potwierdzającego przeprowadzenie stacjonarnego szkolenia pracowników zamawiającego w zakresie obsługi zainstalowanych urządzeń.</w:t>
      </w:r>
    </w:p>
    <w:p w14:paraId="2ECAAFC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Jeżeli w toku odbioru etapu robót, elementów robót lub odbioru końcowego zostaną stwierdzone wady, to Zamawiającemu przysługują następujące uprawnienia:</w:t>
      </w:r>
    </w:p>
    <w:p w14:paraId="30C5C5E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nadają się do usunięcia, może odmówić odbioru do czasu usunięcia wad lub dokonać odbioru i wyznaczyć termin do usunięcia wady,</w:t>
      </w:r>
    </w:p>
    <w:p w14:paraId="2E45DE4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nie nadają się do usunięcia to:</w:t>
      </w:r>
    </w:p>
    <w:p w14:paraId="496CF57A"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jeżeli wady nie uniemożliwiają użytkowania przedmiotu umowy zgodnie z przeznaczeniem Zamawiający może obniżyć odpowiednio wynagrodzenie,</w:t>
      </w:r>
    </w:p>
    <w:p w14:paraId="74121F2F"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7643546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 przypadku stwierdzenia wad Zamawiający wyznaczy Wykonawcy odpowiedni termin na ich usunięcie.</w:t>
      </w:r>
    </w:p>
    <w:p w14:paraId="100A80F0"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 7</w:t>
      </w:r>
    </w:p>
    <w:p w14:paraId="7E013899"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PODWYKONAWCY</w:t>
      </w:r>
    </w:p>
    <w:p w14:paraId="0FE5356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 przypadku, gdy Wykonawca (Podwykonawca lub dalszy Podwykonawca) będzie zamierzał realizować przedmiot umowy z udziałem Podwykonawców, ma on obowiązek w trakcie realizacji </w:t>
      </w:r>
      <w:r>
        <w:rPr>
          <w:rFonts w:ascii="Arial" w:hAnsi="Arial" w:cs="Arial"/>
          <w:sz w:val="20"/>
          <w:szCs w:val="20"/>
        </w:rPr>
        <w:lastRenderedPageBreak/>
        <w:t xml:space="preserve">zamówienia publicznego przedkładania Zamawiającemu projekt umowy o podwykonawstwo, a także projekt jej zmiany. </w:t>
      </w:r>
      <w:r>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673D7E0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3D1826A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terminy realizacji,</w:t>
      </w:r>
    </w:p>
    <w:p w14:paraId="628F041E"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239DE8F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sposobów rozwiązania umowy z Podwykonawcą lub dalszym Podwykonawcą w przypadku rozwiązania niniejszej Umowy,</w:t>
      </w:r>
    </w:p>
    <w:p w14:paraId="7BFFEF9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2496C70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75EFFE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Umowa o podwykonawstwo nie może zawierać postanowień:</w:t>
      </w:r>
    </w:p>
    <w:p w14:paraId="228B69DA"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968A77C"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 xml:space="preserve">uzależniających zwrot kwot zabezpieczenia przez Wykonawcę Podwykonawcy, od zwrotu Zabezpieczenia należytego wykonania umowy Wykonawcy przez Zamawiającego. </w:t>
      </w:r>
    </w:p>
    <w:p w14:paraId="1EEE3157"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32E7A2A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B57EEE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Projekt umowy o podwykonawstwo, której przedmiotem są roboty budowlane, a także projekt jej zmiany należy przedłożyć Zamawiającemu na 14 dni przed planowanym terminem rozpoczęcia robót przez Podwykonawcę lub dalszego Podwykonawcę.</w:t>
      </w:r>
    </w:p>
    <w:p w14:paraId="7774247F"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3DA91898"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nie spełnia wymagań określonych w SWZ,</w:t>
      </w:r>
    </w:p>
    <w:p w14:paraId="1B214DD2"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termin zapłaty wynagrodzenia jest dłuższy niż określony w ust. 1 lit. c niniejszego paragrafu,</w:t>
      </w:r>
    </w:p>
    <w:p w14:paraId="67B33985"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 xml:space="preserve">zawiera ona postanowienia niezgodne z art. 463 </w:t>
      </w:r>
      <w:proofErr w:type="spellStart"/>
      <w:r>
        <w:rPr>
          <w:rFonts w:ascii="Arial" w:hAnsi="Arial" w:cs="Arial"/>
          <w:sz w:val="20"/>
          <w:szCs w:val="20"/>
        </w:rPr>
        <w:t>Pzp</w:t>
      </w:r>
      <w:proofErr w:type="spellEnd"/>
      <w:r>
        <w:rPr>
          <w:rFonts w:ascii="Arial" w:hAnsi="Arial" w:cs="Arial"/>
          <w:sz w:val="20"/>
          <w:szCs w:val="20"/>
        </w:rPr>
        <w:t>.</w:t>
      </w:r>
    </w:p>
    <w:p w14:paraId="61B2810D"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180DB27B"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6084DB9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63E937E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0513538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5178CA2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21F0C93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2D62E9B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6ABE81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4BF2B9EE"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14:paraId="39D3AC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Zlecenie części robót budowlanych lub dostaw i usług ujętych umową odpowiednim podwykonawcom wyszczególnionym w ofercie i dalszym Podwykonawcom, może mieć miejsce, gdy:</w:t>
      </w:r>
    </w:p>
    <w:p w14:paraId="088FE6A2"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spowoduje to wydłużenia czasu ani wzrostu kosztów określonych w niniejszej umowie,</w:t>
      </w:r>
    </w:p>
    <w:p w14:paraId="138F91EC"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ulegnie zmianom zakres robót lub usług określony w § 2 niniejszej umowy.</w:t>
      </w:r>
    </w:p>
    <w:p w14:paraId="05DDBFA3"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w:t>
      </w:r>
      <w:r>
        <w:rPr>
          <w:rFonts w:ascii="Arial" w:hAnsi="Arial" w:cs="Arial"/>
          <w:sz w:val="20"/>
          <w:szCs w:val="20"/>
        </w:rPr>
        <w:lastRenderedPageBreak/>
        <w:t>pomocy Podwykonawców lub dalszych Podwykonawców. Niezależnie od powyższego Wykonawca przyjmuje na siebie obowiązek pełnienia funkcji koordynacyjnych w zakresie podwykonawstwa.</w:t>
      </w:r>
    </w:p>
    <w:p w14:paraId="270D8CD5"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bezpieczeństwo Podwykonawców lub dalszych Podwykonawców biorących udział w realizacji robót budowlanych stanowiących przedmiot umowy.</w:t>
      </w:r>
    </w:p>
    <w:p w14:paraId="4DE09F3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D48168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11944EC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019FAC3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659EBE74"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zgłoszenia uwag, o których mowa w ust. 23 w terminie wskazanym przez zamawiającego, Zamawiający może:</w:t>
      </w:r>
    </w:p>
    <w:p w14:paraId="15FD4761"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nie dokonać bezpośredniej zapłaty wynagrodzenia podwykonawcy lub dalszemu podwykonawcy, jeżeli wykonawca wykaże niezasadność takiej zapłaty albo,</w:t>
      </w:r>
    </w:p>
    <w:p w14:paraId="30A80E02"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2E3E4A"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dokonać bezpośredniej zapłaty wynagrodzenia podwykonawcy lub dalszemu podwykonawcy, jeżeli podwykonawca lub dalszy podwykonawca wykaże zasadność takiej zapłaty.</w:t>
      </w:r>
    </w:p>
    <w:p w14:paraId="1B18756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45BAB36"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1BC3E71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Równowartość kwoty zapłaconej Podwykonawcy lub dalszemu Podwykonawcy, bądź skierowanej do depozytu sądowego, Zamawiający potrąci z wynagrodzenia należnego Wykonawcy.</w:t>
      </w:r>
    </w:p>
    <w:p w14:paraId="458571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sytuacji określonej w ust. 27 powyżej Zmawiający może dokonać potrącenia kwoty zapłaconej Podwykonawcy z wynagrodzenia należnego Wykonawcy.</w:t>
      </w:r>
    </w:p>
    <w:p w14:paraId="2B62861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Konieczność wielokrotnego dokonywania bezpośredniej zapłaty Podwykonawcy lub dalszemu Podwykonawcy, o której mowa w ust. 25 powyżej, lub konieczność dokonania bezpośrednich zapłat </w:t>
      </w:r>
      <w:r>
        <w:rPr>
          <w:rFonts w:ascii="Arial" w:hAnsi="Arial" w:cs="Arial"/>
          <w:sz w:val="20"/>
          <w:szCs w:val="20"/>
        </w:rPr>
        <w:lastRenderedPageBreak/>
        <w:t>na sumę większą niż 5% wartości niniejszej Umowy, może stanowić podstawę do odstąpienia od umowy przez Zamawiającego.</w:t>
      </w:r>
    </w:p>
    <w:p w14:paraId="7DBF05F4" w14:textId="77777777" w:rsidR="00410EE1" w:rsidRDefault="00410EE1">
      <w:pPr>
        <w:pStyle w:val="Standard"/>
        <w:tabs>
          <w:tab w:val="left" w:pos="568"/>
        </w:tabs>
        <w:spacing w:after="120" w:line="276" w:lineRule="auto"/>
        <w:ind w:left="284" w:right="-142"/>
        <w:jc w:val="both"/>
        <w:textAlignment w:val="auto"/>
        <w:rPr>
          <w:rFonts w:ascii="Arial" w:hAnsi="Arial" w:cs="Arial"/>
          <w:sz w:val="20"/>
          <w:szCs w:val="20"/>
        </w:rPr>
      </w:pPr>
    </w:p>
    <w:p w14:paraId="24546D89" w14:textId="77777777" w:rsidR="00410EE1" w:rsidRDefault="00000000">
      <w:pPr>
        <w:pStyle w:val="Standard"/>
        <w:spacing w:after="120" w:line="276" w:lineRule="auto"/>
        <w:jc w:val="center"/>
        <w:rPr>
          <w:rFonts w:ascii="Arial" w:hAnsi="Arial" w:cs="Arial"/>
          <w:b/>
          <w:sz w:val="20"/>
          <w:szCs w:val="20"/>
        </w:rPr>
      </w:pPr>
      <w:r>
        <w:rPr>
          <w:rFonts w:ascii="Arial" w:hAnsi="Arial" w:cs="Arial"/>
          <w:b/>
          <w:sz w:val="20"/>
          <w:szCs w:val="20"/>
        </w:rPr>
        <w:t>§ 7a</w:t>
      </w:r>
    </w:p>
    <w:p w14:paraId="55FAD90A"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Podwykonawca, na którego zasoby Wykonawca powoływał się</w:t>
      </w:r>
    </w:p>
    <w:p w14:paraId="13653E49"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w trakcie postępowania o udzielenie zamówienia</w:t>
      </w:r>
    </w:p>
    <w:p w14:paraId="2E132E58"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Podmiotem Udostępniającym Zasoby jest podmiot, o którym mowa w art. 118 ustawy </w:t>
      </w:r>
      <w:proofErr w:type="spellStart"/>
      <w:r>
        <w:rPr>
          <w:rFonts w:ascii="Arial" w:hAnsi="Arial" w:cs="Arial"/>
          <w:sz w:val="20"/>
          <w:szCs w:val="20"/>
        </w:rPr>
        <w:t>Pzp</w:t>
      </w:r>
      <w:proofErr w:type="spellEnd"/>
      <w:r>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30E5A5CF"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Zgodnie z ofertą Wykonawcy, Podmioty Udostępniające Zasoby: </w:t>
      </w:r>
    </w:p>
    <w:p w14:paraId="7516C6BF"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 będzie uczestniczył w wykonaniu zamówienia w charakterze …………. w zakresie wykonania robót ………….. w okresie …………..,</w:t>
      </w:r>
    </w:p>
    <w:p w14:paraId="05D37158"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w:t>
      </w:r>
    </w:p>
    <w:p w14:paraId="1BAFFC70"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W sytuacji zmiany albo rezygnacji z Podwykonawcy, na którego zasoby Wykonawca powoływał się, na zasadach opisanych w 118 ust. 1 ustawy </w:t>
      </w:r>
      <w:proofErr w:type="spellStart"/>
      <w:r>
        <w:rPr>
          <w:rFonts w:ascii="Arial" w:hAnsi="Arial" w:cs="Arial"/>
          <w:sz w:val="20"/>
          <w:szCs w:val="20"/>
        </w:rPr>
        <w:t>Pzp</w:t>
      </w:r>
      <w:proofErr w:type="spellEnd"/>
      <w:r>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49740265"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W przypadku wskazania przez Wykonawcę innego Podwykonawcy zastosowanie znajdują zapisy, o których mowa w § 7 ust. 3 niniejszej Umowy oraz ust. 5 niniejszego paragrafu.</w:t>
      </w:r>
    </w:p>
    <w:p w14:paraId="028CAEE4"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6A1E1E4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udostępnianych Wykonawcy zasobów;</w:t>
      </w:r>
    </w:p>
    <w:p w14:paraId="207C14D0"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sposobu ich wykorzystania przy wykonywaniu zamówienia;</w:t>
      </w:r>
    </w:p>
    <w:p w14:paraId="53372E9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i okresu udziału Podwykonawcy przy wykonywaniu zamówienia;</w:t>
      </w:r>
    </w:p>
    <w:p w14:paraId="0702B464" w14:textId="77777777" w:rsidR="00410EE1" w:rsidRDefault="00000000">
      <w:pPr>
        <w:pStyle w:val="Standard"/>
        <w:numPr>
          <w:ilvl w:val="1"/>
          <w:numId w:val="31"/>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0DCF24E4" w14:textId="77777777" w:rsidR="00410EE1" w:rsidRDefault="00410EE1">
      <w:pPr>
        <w:pStyle w:val="Akapitzlist"/>
        <w:spacing w:after="120" w:line="276" w:lineRule="auto"/>
        <w:contextualSpacing w:val="0"/>
        <w:rPr>
          <w:rFonts w:ascii="Arial" w:hAnsi="Arial" w:cs="Arial"/>
          <w:sz w:val="20"/>
          <w:szCs w:val="20"/>
        </w:rPr>
      </w:pPr>
    </w:p>
    <w:p w14:paraId="5EC6FA05" w14:textId="77777777" w:rsidR="00410EE1" w:rsidRDefault="00000000">
      <w:pPr>
        <w:keepNext/>
        <w:spacing w:after="120" w:line="276" w:lineRule="auto"/>
        <w:jc w:val="center"/>
        <w:rPr>
          <w:rFonts w:ascii="Arial" w:hAnsi="Arial" w:cs="Arial"/>
          <w:b/>
        </w:rPr>
      </w:pPr>
      <w:r>
        <w:rPr>
          <w:rFonts w:ascii="Arial" w:hAnsi="Arial" w:cs="Arial"/>
          <w:b/>
        </w:rPr>
        <w:t>§ 8</w:t>
      </w:r>
    </w:p>
    <w:p w14:paraId="12727EB1" w14:textId="77777777" w:rsidR="00410EE1" w:rsidRDefault="00000000">
      <w:pPr>
        <w:keepNext/>
        <w:spacing w:after="120" w:line="276" w:lineRule="auto"/>
        <w:jc w:val="center"/>
        <w:rPr>
          <w:rFonts w:ascii="Arial" w:hAnsi="Arial" w:cs="Arial"/>
          <w:b/>
        </w:rPr>
      </w:pPr>
      <w:r>
        <w:rPr>
          <w:rFonts w:ascii="Arial" w:hAnsi="Arial" w:cs="Arial"/>
          <w:b/>
        </w:rPr>
        <w:t>Osoby odpowiedzialne za realizację umowy</w:t>
      </w:r>
    </w:p>
    <w:p w14:paraId="4D72FCDB" w14:textId="77777777" w:rsidR="00410EE1" w:rsidRDefault="00000000">
      <w:pPr>
        <w:pStyle w:val="Akapitzlist"/>
        <w:numPr>
          <w:ilvl w:val="0"/>
          <w:numId w:val="32"/>
        </w:numPr>
        <w:spacing w:after="120" w:line="276" w:lineRule="auto"/>
        <w:contextualSpacing w:val="0"/>
        <w:jc w:val="both"/>
        <w:rPr>
          <w:rFonts w:ascii="Arial" w:hAnsi="Arial" w:cs="Arial"/>
          <w:sz w:val="20"/>
          <w:szCs w:val="20"/>
        </w:rPr>
      </w:pPr>
      <w:r>
        <w:rPr>
          <w:rFonts w:ascii="Arial" w:hAnsi="Arial" w:cs="Arial"/>
          <w:sz w:val="20"/>
          <w:szCs w:val="20"/>
        </w:rPr>
        <w:t>Wykonawca wyznacza P. … do pełnienia obowiązków Kierownika budowy, o którym mowa w ustawie z dnia 7 lipca 1994 r. Prawo budowlane.</w:t>
      </w:r>
    </w:p>
    <w:p w14:paraId="4F5B2C0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W przypadku konieczności zmiany osoby pełniącej obowiązki Kierownika budowy Wykonawca zobowiązany jest niezwłocznie powiadomić o tym Zamawiającego w formie pisemnej.</w:t>
      </w:r>
    </w:p>
    <w:p w14:paraId="77B4296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w:t>
      </w:r>
      <w:r>
        <w:rPr>
          <w:rFonts w:ascii="Arial" w:hAnsi="Arial" w:cs="Arial"/>
          <w:sz w:val="20"/>
          <w:szCs w:val="20"/>
        </w:rPr>
        <w:lastRenderedPageBreak/>
        <w:t xml:space="preserve">obowiązków lub Kierownika budowy, o których mowa w ustawie z dnia 7 lipca 1994 r. Prawo budowlane oraz kserokopię dokumentu potwierdzającego posiadanie przez nią uprawnień i zaświadczenie o wpisie do właściwej izby zawodowej. </w:t>
      </w:r>
    </w:p>
    <w:p w14:paraId="55A47A94"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21FF61D9" w14:textId="77777777" w:rsidR="00410EE1" w:rsidRDefault="00410EE1">
      <w:pPr>
        <w:pStyle w:val="Akapitzlist"/>
        <w:spacing w:after="120" w:line="276" w:lineRule="auto"/>
        <w:ind w:left="1080"/>
        <w:contextualSpacing w:val="0"/>
        <w:rPr>
          <w:rFonts w:ascii="Arial" w:hAnsi="Arial" w:cs="Arial"/>
          <w:b/>
          <w:sz w:val="20"/>
          <w:szCs w:val="20"/>
        </w:rPr>
      </w:pPr>
    </w:p>
    <w:p w14:paraId="5D5992C1" w14:textId="77777777" w:rsidR="00410EE1" w:rsidRDefault="00000000">
      <w:pPr>
        <w:spacing w:after="120" w:line="276" w:lineRule="auto"/>
        <w:jc w:val="center"/>
        <w:rPr>
          <w:rFonts w:ascii="Arial" w:hAnsi="Arial" w:cs="Arial"/>
          <w:b/>
        </w:rPr>
      </w:pPr>
      <w:r>
        <w:rPr>
          <w:rFonts w:ascii="Arial" w:hAnsi="Arial" w:cs="Arial"/>
          <w:b/>
        </w:rPr>
        <w:t>§ 9</w:t>
      </w:r>
    </w:p>
    <w:p w14:paraId="505FD68C" w14:textId="77777777" w:rsidR="00410EE1" w:rsidRDefault="00000000">
      <w:pPr>
        <w:spacing w:after="120" w:line="276" w:lineRule="auto"/>
        <w:jc w:val="center"/>
        <w:rPr>
          <w:rFonts w:ascii="Arial" w:hAnsi="Arial" w:cs="Arial"/>
          <w:b/>
        </w:rPr>
      </w:pPr>
      <w:r>
        <w:rPr>
          <w:rFonts w:ascii="Arial" w:hAnsi="Arial" w:cs="Arial"/>
          <w:b/>
        </w:rPr>
        <w:t xml:space="preserve">Zapewnienie bezpieczeństwa </w:t>
      </w:r>
    </w:p>
    <w:p w14:paraId="07B689F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jest odpowiedzialny za bezpieczeństwo wszelkich działań na terenie budowy.</w:t>
      </w:r>
    </w:p>
    <w:p w14:paraId="00D65DD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Jeżeli Wykonawca wykonuje roboty w obszarze ruchu drogowego jest zobowiązany uzyskać stosowne zezwolenie oraz zapewnić bezpieczeństwo ruchu na terenie budowy.</w:t>
      </w:r>
    </w:p>
    <w:p w14:paraId="3ADA7D3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6B02495F"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51C5B52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28C270F5"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467422CC" w14:textId="77777777" w:rsidR="00410EE1" w:rsidRDefault="00410EE1">
      <w:pPr>
        <w:spacing w:after="120" w:line="276" w:lineRule="auto"/>
        <w:ind w:left="708"/>
        <w:rPr>
          <w:rFonts w:ascii="Arial" w:hAnsi="Arial" w:cs="Arial"/>
        </w:rPr>
      </w:pPr>
    </w:p>
    <w:p w14:paraId="7067C3FF" w14:textId="77777777" w:rsidR="00410EE1" w:rsidRDefault="00000000">
      <w:pPr>
        <w:keepNext/>
        <w:spacing w:after="120" w:line="276" w:lineRule="auto"/>
        <w:jc w:val="center"/>
        <w:rPr>
          <w:rFonts w:ascii="Arial" w:hAnsi="Arial" w:cs="Arial"/>
          <w:b/>
        </w:rPr>
      </w:pPr>
      <w:r>
        <w:rPr>
          <w:rFonts w:ascii="Arial" w:hAnsi="Arial" w:cs="Arial"/>
          <w:b/>
        </w:rPr>
        <w:t>§ 10</w:t>
      </w:r>
    </w:p>
    <w:p w14:paraId="57D7104F" w14:textId="77777777" w:rsidR="00410EE1" w:rsidRDefault="00000000">
      <w:pPr>
        <w:keepNext/>
        <w:spacing w:after="120" w:line="276" w:lineRule="auto"/>
        <w:jc w:val="center"/>
        <w:rPr>
          <w:rFonts w:ascii="Arial" w:hAnsi="Arial" w:cs="Arial"/>
          <w:b/>
        </w:rPr>
      </w:pPr>
      <w:r>
        <w:rPr>
          <w:rFonts w:ascii="Arial" w:hAnsi="Arial" w:cs="Arial"/>
          <w:b/>
        </w:rPr>
        <w:t xml:space="preserve">Nadzór autorski </w:t>
      </w:r>
    </w:p>
    <w:p w14:paraId="70999E8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wynagrodzenia umownego Wykonawca zobowiązuje się zapewnić nadzór autorski w trakcie realizacji zadania inwestycyjnego, które ma być wykonane w oparciu o Projekt pełno-branżowy.</w:t>
      </w:r>
    </w:p>
    <w:p w14:paraId="5062CC13"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obowiązków z zakresu sprawowania nadzoru autorskiego, Wykonawca zobowiązany jest do zapewnienia wykonywania przez Projektanta/Projektantów uczestniczących w opracowywaniu Projektu, podstawowych obowiązków Projektanta, wynikających z art. 20 ust. 1 pkt 4 ustawy z dnia 7 lipca 1994 r. Prawo budowlane, a ponadto do wyjaśniania wszelkich wątpliwości dotyczących Projektu i zawartych w nim rozwiązań, w szczególności do:</w:t>
      </w:r>
    </w:p>
    <w:p w14:paraId="793BCFA3"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kontroli zgodności realizacji inwestycji z opracowaniami projektowymi powstałymi w ramach realizacji niniejszej umowy,</w:t>
      </w:r>
    </w:p>
    <w:p w14:paraId="06999F2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uzupełniania szczegółów opracowań projektowych oraz wyjaśnianie wątpliwości powstałych w toku realizacji inwestycji wykonywanych na ich podstawie,</w:t>
      </w:r>
    </w:p>
    <w:p w14:paraId="4E7B1CE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lastRenderedPageBreak/>
        <w:t xml:space="preserve">czuwania w toku realizacji inwestycji nad zgodnością rozwiązań technicznych, materiałowych i użytkowych z opracowaniami projektowymi powstałymi w ramach realizacji niniejszej umowy i obowiązującymi przepisami, w szczególności techniczno-budowlanymi, </w:t>
      </w:r>
    </w:p>
    <w:p w14:paraId="6410377C"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 Inwestorskiego,</w:t>
      </w:r>
    </w:p>
    <w:p w14:paraId="5D2D760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dokonywania zmian w dokumentacji projektowej, w tym poprawek i uzupełnień zgodnie z żądaniami uprawnionego organu administracyjnego lub innego uprawnionego podmiotu, Zamawiającego,</w:t>
      </w:r>
    </w:p>
    <w:p w14:paraId="3415A63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naradach koordynacyjnych, komisjach i naradach technicznych w terminach wskazanych przez Zamawiającego, jednakże nie rzadziej niż 1 raz w miesiącu,</w:t>
      </w:r>
    </w:p>
    <w:p w14:paraId="3D95496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odbiorze inwestycji,</w:t>
      </w:r>
    </w:p>
    <w:p w14:paraId="232D65E2"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pobytów Wykonawcy na budowie, mających na celu sprawdzenia zgodności wykonywania robót budowlanych z rozwiązaniami projektowymi,</w:t>
      </w:r>
    </w:p>
    <w:p w14:paraId="1FAA5FCD"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udzielaniu stosownych porad i wskazówek oraz bieżące wyjaśnienia wątpliwości i problemów powstałych w toku robót budowlanych,</w:t>
      </w:r>
    </w:p>
    <w:p w14:paraId="662A070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pojawienie się niezwłocznie, nie później jednak niż na następny dzień od zawiadomienia Zamawiającego, na placu budowy w celu wyjaśnienia wątpliwości Zamawiającego, uzupełnienia Projektu, dokonania poprawek w Projekcie .</w:t>
      </w:r>
    </w:p>
    <w:p w14:paraId="755B686F"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sprawowania nadzoru autorskiego zgodnie z zasadami wiedzy technicznej, obowiązującymi przepisami oraz z należytą starannością.</w:t>
      </w:r>
    </w:p>
    <w:p w14:paraId="4EC2579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oświadcza, że nadzór autorski sprawowany będzie z należytą starannością zawodową przez osoby posiadające uprawnienia przewidziane przepisami ustawy z dnia 7 lipca 1994 r. Prawo budowlane oraz ubezpieczenie od odpowiedzialności cywilnej.</w:t>
      </w:r>
    </w:p>
    <w:p w14:paraId="10A64F9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 xml:space="preserve">Wykonawcy przysługują uprawnienia wynikające z art. 21 ustawy z dnia 7 lipca 1994 r. Prawo budowlane. </w:t>
      </w:r>
    </w:p>
    <w:p w14:paraId="5747F54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Nadzór autorski będzie sprawowany począwszy od dnia rozpoczęcia robót budowlanych i trwał będzie nieprzerwanie do czynności odbioru końcowego i uzyskania bezwarunkowej ostatecznej i prawomocnej decyzji na użytkowanie, o ile taka będzie wymagana.</w:t>
      </w:r>
    </w:p>
    <w:p w14:paraId="7E9958B7"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5BED5FF6" w14:textId="77777777" w:rsidR="00410EE1" w:rsidRDefault="00410EE1">
      <w:pPr>
        <w:suppressAutoHyphens w:val="0"/>
        <w:spacing w:after="120" w:line="276" w:lineRule="auto"/>
        <w:jc w:val="center"/>
        <w:rPr>
          <w:rFonts w:ascii="Arial" w:hAnsi="Arial" w:cs="Arial"/>
          <w:b/>
        </w:rPr>
      </w:pPr>
    </w:p>
    <w:p w14:paraId="3C874765" w14:textId="77777777" w:rsidR="00410EE1" w:rsidRDefault="00000000">
      <w:pPr>
        <w:suppressAutoHyphens w:val="0"/>
        <w:spacing w:after="120" w:line="276" w:lineRule="auto"/>
        <w:jc w:val="center"/>
        <w:rPr>
          <w:rFonts w:ascii="Arial" w:hAnsi="Arial" w:cs="Arial"/>
          <w:b/>
        </w:rPr>
      </w:pPr>
      <w:r>
        <w:rPr>
          <w:rFonts w:ascii="Arial" w:hAnsi="Arial" w:cs="Arial"/>
          <w:b/>
        </w:rPr>
        <w:t>§ 11</w:t>
      </w:r>
    </w:p>
    <w:p w14:paraId="2CCABE2A" w14:textId="77777777" w:rsidR="00410EE1" w:rsidRDefault="00000000">
      <w:pPr>
        <w:spacing w:after="120" w:line="276" w:lineRule="auto"/>
        <w:jc w:val="center"/>
        <w:rPr>
          <w:rFonts w:ascii="Arial" w:hAnsi="Arial" w:cs="Arial"/>
          <w:b/>
        </w:rPr>
      </w:pPr>
      <w:r>
        <w:rPr>
          <w:rFonts w:ascii="Arial" w:hAnsi="Arial" w:cs="Arial"/>
          <w:b/>
        </w:rPr>
        <w:t>Wynagrodzenie</w:t>
      </w:r>
    </w:p>
    <w:p w14:paraId="78EE2E3E"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6470EA52"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 xml:space="preserve">podatek VAT …..% oraz </w:t>
      </w:r>
    </w:p>
    <w:p w14:paraId="5ADA37E9"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netto …………………………………...</w:t>
      </w:r>
    </w:p>
    <w:p w14:paraId="009FC3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0C1FE2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lastRenderedPageBreak/>
        <w:t>Wynagrodzenie, o którym mowa w ust. 1 obejmuje w szczególności sumę wynagrodzeń ryczałtowych za wykonanie poszczególnych etapów prac określonych w harmonogramie rzeczowo-finansowym będącym załącznikiem do umowy.</w:t>
      </w:r>
    </w:p>
    <w:p w14:paraId="3E453139"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7F7E1FA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2492086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Płatność Wynagrodzenia nastąpi na podstawie prawidłowo wystawionej i doręczonej Zamawiającemu faktury w terminie 35 dni od dnia jej otrzymania przez Zamawiającego,</w:t>
      </w:r>
    </w:p>
    <w:p w14:paraId="115998F6" w14:textId="77777777" w:rsidR="00410EE1" w:rsidRDefault="00000000">
      <w:pPr>
        <w:spacing w:after="120" w:line="276" w:lineRule="auto"/>
        <w:ind w:left="360"/>
        <w:jc w:val="both"/>
        <w:rPr>
          <w:rFonts w:ascii="Arial" w:hAnsi="Arial" w:cs="Arial"/>
        </w:rPr>
      </w:pPr>
      <w:r>
        <w:rPr>
          <w:rFonts w:ascii="Arial" w:hAnsi="Arial" w:cs="Arial"/>
        </w:rPr>
        <w:t xml:space="preserve">- przelewem na rachunek bankowy wskazany na fakturze, przy czym każdorazowo warunkiem płatności Wynagrodzenia na rzecz Wykonawcy </w:t>
      </w:r>
      <w:bookmarkStart w:id="3" w:name="_Hlk96519381"/>
      <w:r>
        <w:rPr>
          <w:rFonts w:ascii="Arial" w:hAnsi="Arial" w:cs="Arial"/>
        </w:rPr>
        <w:t>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p>
    <w:bookmarkEnd w:id="3"/>
    <w:p w14:paraId="354DCFA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05246C60"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615E5A84"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Faktury należy wystawiać w następujący sposób:</w:t>
      </w:r>
    </w:p>
    <w:p w14:paraId="7BC36A44" w14:textId="77777777" w:rsidR="00410EE1" w:rsidRDefault="00000000">
      <w:pPr>
        <w:widowControl w:val="0"/>
        <w:tabs>
          <w:tab w:val="left" w:pos="-720"/>
        </w:tabs>
        <w:spacing w:line="276" w:lineRule="auto"/>
        <w:ind w:left="425"/>
        <w:jc w:val="both"/>
        <w:rPr>
          <w:rFonts w:ascii="Arial" w:hAnsi="Arial" w:cs="Arial"/>
        </w:rPr>
      </w:pPr>
      <w:r>
        <w:rPr>
          <w:rFonts w:ascii="Arial" w:hAnsi="Arial" w:cs="Arial"/>
        </w:rPr>
        <w:t>Nabywca: …………………………………………………………………….</w:t>
      </w:r>
    </w:p>
    <w:p w14:paraId="12D0BDA0" w14:textId="77777777" w:rsidR="00410EE1" w:rsidRDefault="00000000">
      <w:pPr>
        <w:widowControl w:val="0"/>
        <w:tabs>
          <w:tab w:val="left" w:pos="-720"/>
        </w:tabs>
        <w:spacing w:after="120" w:line="276" w:lineRule="auto"/>
        <w:ind w:left="425"/>
        <w:jc w:val="both"/>
        <w:rPr>
          <w:rFonts w:ascii="Arial" w:hAnsi="Arial" w:cs="Arial"/>
        </w:rPr>
      </w:pPr>
      <w:r>
        <w:rPr>
          <w:rFonts w:ascii="Arial" w:hAnsi="Arial" w:cs="Arial"/>
        </w:rPr>
        <w:t>Odbiorca/Płatnik: ……………………………………………………….……</w:t>
      </w:r>
    </w:p>
    <w:p w14:paraId="6D074D9B"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C393323"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t>
      </w:r>
      <w:r>
        <w:rPr>
          <w:rFonts w:ascii="Arial" w:hAnsi="Arial" w:cs="Arial"/>
          <w:sz w:val="20"/>
          <w:szCs w:val="20"/>
        </w:rPr>
        <w:lastRenderedPageBreak/>
        <w:t>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96B9B0F" w14:textId="77777777" w:rsidR="00410EE1" w:rsidRDefault="00000000">
      <w:pPr>
        <w:spacing w:after="120" w:line="276" w:lineRule="auto"/>
        <w:jc w:val="center"/>
        <w:rPr>
          <w:rFonts w:ascii="Arial" w:hAnsi="Arial" w:cs="Arial"/>
          <w:b/>
        </w:rPr>
      </w:pPr>
      <w:r>
        <w:rPr>
          <w:rFonts w:ascii="Arial" w:hAnsi="Arial" w:cs="Arial"/>
          <w:b/>
        </w:rPr>
        <w:t>§ 12</w:t>
      </w:r>
    </w:p>
    <w:p w14:paraId="40286405" w14:textId="77777777" w:rsidR="00410EE1" w:rsidRDefault="00000000">
      <w:pPr>
        <w:spacing w:after="120" w:line="276" w:lineRule="auto"/>
        <w:jc w:val="center"/>
        <w:rPr>
          <w:rFonts w:ascii="Arial" w:hAnsi="Arial" w:cs="Arial"/>
          <w:b/>
        </w:rPr>
      </w:pPr>
      <w:r>
        <w:rPr>
          <w:rFonts w:ascii="Arial" w:hAnsi="Arial" w:cs="Arial"/>
          <w:b/>
        </w:rPr>
        <w:t>Rękojmia i gwarancja</w:t>
      </w:r>
    </w:p>
    <w:p w14:paraId="6891D7E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 xml:space="preserve">Wykonawca udziela Zamawiającemu </w:t>
      </w:r>
      <w:r>
        <w:rPr>
          <w:rFonts w:ascii="Arial" w:hAnsi="Arial" w:cs="Arial"/>
          <w:sz w:val="20"/>
          <w:szCs w:val="20"/>
          <w:highlight w:val="yellow"/>
        </w:rPr>
        <w:t>……</w:t>
      </w:r>
      <w:r>
        <w:rPr>
          <w:rFonts w:ascii="Arial" w:hAnsi="Arial" w:cs="Arial"/>
          <w:sz w:val="20"/>
          <w:szCs w:val="20"/>
        </w:rPr>
        <w:t>.. miesięcznej gwarancji jakości na przedmiot umowy.</w:t>
      </w:r>
    </w:p>
    <w:p w14:paraId="3E157D35"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Okres gwarancji na wykonany przedmiot umowy liczony będzie od daty końcowego bezusterkowego odbioru robót.</w:t>
      </w:r>
    </w:p>
    <w:p w14:paraId="5971397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Wykonawca nie rozpocznie realizacji budowy to gwarancja na Projekt wykonawczy upływa po okresie …</w:t>
      </w:r>
      <w:r>
        <w:rPr>
          <w:rFonts w:ascii="Arial" w:hAnsi="Arial" w:cs="Arial"/>
          <w:sz w:val="20"/>
          <w:szCs w:val="20"/>
          <w:highlight w:val="yellow"/>
        </w:rPr>
        <w:t>…</w:t>
      </w:r>
      <w:r>
        <w:rPr>
          <w:rFonts w:ascii="Arial" w:hAnsi="Arial" w:cs="Arial"/>
          <w:sz w:val="20"/>
          <w:szCs w:val="20"/>
        </w:rPr>
        <w:t xml:space="preserve">. miesięcy od dnia odbioru Projektu i uznania przez Zamawiającego za należycie wykonany. </w:t>
      </w:r>
    </w:p>
    <w:p w14:paraId="67B74514"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wada była istotna, termin gwarancji biegnie na nowo od chwili usunięcia wad.</w:t>
      </w:r>
    </w:p>
    <w:p w14:paraId="7CE1F3D8"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Zamawiający powiadomi Wykonawcę o wszelkich ujawnionych wadach i usterkach z tytułu rękojmi w terminie 14 dni od dnia stwierdzenia wady, usterki.</w:t>
      </w:r>
    </w:p>
    <w:p w14:paraId="03548EA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5DF210D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Strony ustalają następujący sposób postępowania gwarancyjnego w przypadku ujawnienia wad przedmiotu umowy w okresie gwarancji:</w:t>
      </w:r>
    </w:p>
    <w:p w14:paraId="2A7DA07E"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 razie ujawnienia wad, za które Wykonawca ponosi odpowiedzialność, Zamawiający zgłosi Wykonawcy wady na piśmie w terminie do 14 dni od dnia stwierdzenia wady,</w:t>
      </w:r>
    </w:p>
    <w:p w14:paraId="3082C0B7"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Wykonawca zobowiązuje się do bezpłatnego usunięci wad w terminie wyznaczonym przez Zamawiającego,</w:t>
      </w:r>
    </w:p>
    <w:p w14:paraId="2327F623"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Zamawiającego do wykonywania w tym zakresie osobistych praw autorskich, a także do udzielania zgody na ich wykonywanie osobie trzeciej.</w:t>
      </w:r>
    </w:p>
    <w:p w14:paraId="4F1A6565" w14:textId="77777777" w:rsidR="00410EE1" w:rsidRDefault="00410EE1">
      <w:pPr>
        <w:spacing w:after="120" w:line="276" w:lineRule="auto"/>
        <w:jc w:val="center"/>
        <w:rPr>
          <w:rFonts w:ascii="Arial" w:hAnsi="Arial" w:cs="Arial"/>
          <w:b/>
        </w:rPr>
      </w:pPr>
    </w:p>
    <w:p w14:paraId="42B0B4E0" w14:textId="77777777" w:rsidR="00410EE1" w:rsidRDefault="00000000">
      <w:pPr>
        <w:pStyle w:val="Tekstpodstawowy"/>
        <w:tabs>
          <w:tab w:val="left" w:pos="360"/>
          <w:tab w:val="right" w:pos="3431"/>
        </w:tabs>
        <w:spacing w:after="120" w:line="276" w:lineRule="auto"/>
        <w:jc w:val="center"/>
        <w:rPr>
          <w:b/>
          <w:bCs/>
          <w:sz w:val="20"/>
          <w:szCs w:val="20"/>
        </w:rPr>
      </w:pPr>
      <w:r>
        <w:rPr>
          <w:b/>
          <w:bCs/>
          <w:sz w:val="20"/>
          <w:szCs w:val="20"/>
        </w:rPr>
        <w:t>§ 12a</w:t>
      </w:r>
    </w:p>
    <w:p w14:paraId="1017BF68" w14:textId="77777777" w:rsidR="00410EE1" w:rsidRDefault="00000000">
      <w:pPr>
        <w:pStyle w:val="Tekstpodstawowy"/>
        <w:tabs>
          <w:tab w:val="left" w:pos="360"/>
          <w:tab w:val="right" w:pos="3431"/>
        </w:tabs>
        <w:spacing w:after="120" w:line="276" w:lineRule="auto"/>
        <w:jc w:val="center"/>
        <w:rPr>
          <w:b/>
          <w:sz w:val="20"/>
          <w:szCs w:val="20"/>
        </w:rPr>
      </w:pPr>
      <w:r>
        <w:rPr>
          <w:b/>
          <w:sz w:val="20"/>
          <w:szCs w:val="20"/>
        </w:rPr>
        <w:t>OKRES RĘKOJMI</w:t>
      </w:r>
    </w:p>
    <w:p w14:paraId="7A16BDF0"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 xml:space="preserve">Okres rękojmi dla przedmiotu umowy wynosi </w:t>
      </w:r>
      <w:r>
        <w:rPr>
          <w:rFonts w:ascii="Arial" w:hAnsi="Arial" w:cs="Arial"/>
          <w:b/>
          <w:bCs/>
          <w:color w:val="auto"/>
          <w:sz w:val="20"/>
        </w:rPr>
        <w:t>60 miesięcy</w:t>
      </w:r>
      <w:r>
        <w:rPr>
          <w:rFonts w:ascii="Arial" w:hAnsi="Arial" w:cs="Arial"/>
          <w:color w:val="auto"/>
          <w:sz w:val="20"/>
        </w:rPr>
        <w:t>.</w:t>
      </w:r>
    </w:p>
    <w:p w14:paraId="55819320" w14:textId="77777777" w:rsidR="00410EE1" w:rsidRDefault="00000000">
      <w:pPr>
        <w:pStyle w:val="Akapitzlist"/>
        <w:numPr>
          <w:ilvl w:val="0"/>
          <w:numId w:val="39"/>
        </w:numPr>
        <w:spacing w:after="120" w:line="276" w:lineRule="auto"/>
        <w:contextualSpacing w:val="0"/>
        <w:jc w:val="both"/>
        <w:rPr>
          <w:rFonts w:ascii="Arial" w:hAnsi="Arial" w:cs="Arial"/>
          <w:sz w:val="20"/>
          <w:szCs w:val="20"/>
        </w:rPr>
      </w:pPr>
      <w:r>
        <w:rPr>
          <w:rFonts w:ascii="Arial" w:hAnsi="Arial" w:cs="Arial"/>
          <w:sz w:val="20"/>
          <w:szCs w:val="20"/>
        </w:rPr>
        <w:t>Rękojmia na Projekt, będzie obejmowała co najmniej okres związany z realizacją robót budowlanych.</w:t>
      </w:r>
    </w:p>
    <w:p w14:paraId="66F6250A"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Okres rękojmi liczony będzie od daty odbioru końcowego przedmiotu umowy bez istotnych usterek.</w:t>
      </w:r>
    </w:p>
    <w:p w14:paraId="0BF7D87D" w14:textId="77777777" w:rsidR="00410EE1" w:rsidRDefault="00000000">
      <w:pPr>
        <w:pStyle w:val="gwkauchway"/>
        <w:numPr>
          <w:ilvl w:val="0"/>
          <w:numId w:val="39"/>
        </w:numPr>
        <w:spacing w:after="120" w:line="276" w:lineRule="auto"/>
        <w:rPr>
          <w:rFonts w:ascii="Arial" w:hAnsi="Arial" w:cs="Arial"/>
          <w:color w:val="auto"/>
          <w:sz w:val="20"/>
          <w:u w:val="single"/>
        </w:rPr>
      </w:pPr>
      <w:r>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3E38DD7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Po bezskutecznym upływie terminu określonego w ust. 3 Zamawiający ma prawo do ich usunięcia we własnym zakresie – na koszt i ryzyko Wykonawcy.</w:t>
      </w:r>
    </w:p>
    <w:p w14:paraId="2694346F"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lastRenderedPageBreak/>
        <w:t>Wykonawca przystąpi niezwłocznie do usuwania usterek, po zawiadomieniu o ich wystąpieniu przez Zamawiającego.</w:t>
      </w:r>
    </w:p>
    <w:p w14:paraId="1EAC4DE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 każdym przypadku usunięcia wad sporządzony zostanie protokół odbioru.</w:t>
      </w:r>
    </w:p>
    <w:p w14:paraId="53349C7C" w14:textId="77777777" w:rsidR="00410EE1" w:rsidRDefault="00000000">
      <w:pPr>
        <w:pStyle w:val="Akapitzlist"/>
        <w:spacing w:after="120" w:line="276" w:lineRule="auto"/>
        <w:ind w:left="284"/>
        <w:contextualSpacing w:val="0"/>
        <w:jc w:val="both"/>
        <w:rPr>
          <w:rFonts w:ascii="Arial" w:hAnsi="Arial" w:cs="Arial"/>
          <w:sz w:val="20"/>
          <w:szCs w:val="20"/>
        </w:rPr>
      </w:pPr>
      <w:r>
        <w:rPr>
          <w:rFonts w:ascii="Arial" w:hAnsi="Arial" w:cs="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4642288" w14:textId="77777777" w:rsidR="00410EE1" w:rsidRDefault="00000000">
      <w:pPr>
        <w:pStyle w:val="gwkauchway"/>
        <w:numPr>
          <w:ilvl w:val="0"/>
          <w:numId w:val="39"/>
        </w:numPr>
        <w:spacing w:after="120" w:line="276" w:lineRule="auto"/>
        <w:rPr>
          <w:rFonts w:ascii="Arial" w:hAnsi="Arial" w:cs="Arial"/>
          <w:color w:val="auto"/>
          <w:sz w:val="20"/>
        </w:rPr>
      </w:pPr>
      <w:r>
        <w:rPr>
          <w:rFonts w:ascii="Arial" w:eastAsiaTheme="minorHAnsi" w:hAnsi="Arial" w:cs="Arial"/>
          <w:color w:val="auto"/>
          <w:sz w:val="20"/>
          <w:lang w:eastAsia="pl-PL"/>
        </w:rPr>
        <w:t>Niezależnie od postanowień powyższych Zamawiający może wykonać pozostałe uprawnienia z tytułu rękojmi określone Kodeksem Cywilnym</w:t>
      </w:r>
      <w:r>
        <w:rPr>
          <w:rFonts w:ascii="Arial" w:hAnsi="Arial" w:cs="Arial"/>
          <w:color w:val="auto"/>
          <w:sz w:val="20"/>
        </w:rPr>
        <w:t>”.</w:t>
      </w:r>
    </w:p>
    <w:p w14:paraId="308D7AF2" w14:textId="77777777" w:rsidR="00410EE1" w:rsidRDefault="00410EE1">
      <w:pPr>
        <w:spacing w:after="120" w:line="276" w:lineRule="auto"/>
        <w:rPr>
          <w:rFonts w:ascii="Arial" w:hAnsi="Arial" w:cs="Arial"/>
          <w:b/>
        </w:rPr>
      </w:pPr>
    </w:p>
    <w:p w14:paraId="3EB270F4" w14:textId="77777777" w:rsidR="00410EE1" w:rsidRDefault="00000000">
      <w:pPr>
        <w:spacing w:after="120" w:line="276" w:lineRule="auto"/>
        <w:jc w:val="center"/>
        <w:rPr>
          <w:rFonts w:ascii="Arial" w:hAnsi="Arial" w:cs="Arial"/>
          <w:b/>
        </w:rPr>
      </w:pPr>
      <w:r>
        <w:rPr>
          <w:rFonts w:ascii="Arial" w:hAnsi="Arial" w:cs="Arial"/>
          <w:b/>
        </w:rPr>
        <w:t>§ 13</w:t>
      </w:r>
    </w:p>
    <w:p w14:paraId="5EA40EB7" w14:textId="77777777" w:rsidR="00410EE1" w:rsidRDefault="00000000">
      <w:pPr>
        <w:spacing w:after="120" w:line="276" w:lineRule="auto"/>
        <w:jc w:val="center"/>
        <w:rPr>
          <w:rFonts w:ascii="Arial" w:hAnsi="Arial" w:cs="Arial"/>
          <w:b/>
        </w:rPr>
      </w:pPr>
      <w:r>
        <w:rPr>
          <w:rFonts w:ascii="Arial" w:hAnsi="Arial" w:cs="Arial"/>
          <w:b/>
        </w:rPr>
        <w:t>Kary umowne</w:t>
      </w:r>
    </w:p>
    <w:p w14:paraId="56D566A9"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53D0359D"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niedotrzymania terminów wykonania Etapu I oraz Etapu II określonych w umowie w wysokości stanowiącej 0,1 % wartości brutto umowy określonej w § 11 ust. 1 umowy, za każdy przypadek osobno i za każdy dzień zwłoki,</w:t>
      </w:r>
    </w:p>
    <w:p w14:paraId="75A5A82A"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11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6F31552E"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11 ust. 1 umowy, za każdy dzień zwłoki, </w:t>
      </w:r>
    </w:p>
    <w:p w14:paraId="529DC4B7"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zwłoki w usunięciu wad stwierdzonych przy odbiorze lub w okresie rękojmi i gwarancji w wysokości stanowiącej 0,05% wartości brutto umowy określonej w § 11 ust. 1 umowy, za każdy dzień zwłoki,</w:t>
      </w:r>
    </w:p>
    <w:p w14:paraId="099075D4"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11 ust. 1 umowy, za każdy przypadek,</w:t>
      </w:r>
    </w:p>
    <w:p w14:paraId="4A5C9317" w14:textId="77777777"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brak zapłaty lub zapłatę nieterminową wynagrodzenia należnego podwykonawcy lub dalszemu podwykonawcy - w wysokości 0,5 % całkowitego wynagrodzenia ryczałtowego brutto określonego § 3 ust. 1, za każdy dzień zwłoki od dnia upływu terminu zapłaty do dnia zapłaty,</w:t>
      </w:r>
    </w:p>
    <w:p w14:paraId="5C83BE65" w14:textId="6A5E8035"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projektu umowy z podwykonawcą lub projektu jej zmiany, o którym mowa w § 7 ust. 2 i ust. 11 pkt. 1 Umowy - w wysokości 1 % całkowitego wynagrodzenia ryczałtowego brutto określonego § 3 ust. 1,</w:t>
      </w:r>
    </w:p>
    <w:p w14:paraId="452C138A" w14:textId="27CD6A34"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 xml:space="preserve">za niewykonanie obowiązku przedłożenia poświadczonej za zgodność z oryginałem kopii umowy o podwykonawstwo lub jej zmiany, o którym mowa w § 7 ust. 6 i ust. 11 pkt. 1 i 2 </w:t>
      </w:r>
      <w:r w:rsidRPr="00BF5501">
        <w:rPr>
          <w:rFonts w:ascii="Arial" w:hAnsi="Arial" w:cs="Arial"/>
          <w:sz w:val="20"/>
          <w:szCs w:val="20"/>
        </w:rPr>
        <w:lastRenderedPageBreak/>
        <w:t>niniejszej Umowy - w wysokości 2 % całkowitego wynagrodzenia ryczałtowego brutto określonego § 3 ust. 1,</w:t>
      </w:r>
    </w:p>
    <w:p w14:paraId="0604F539" w14:textId="2F20C5F7" w:rsidR="00410EE1" w:rsidRDefault="00BF5501" w:rsidP="00BF5501">
      <w:pPr>
        <w:pStyle w:val="Akapitzlist"/>
        <w:numPr>
          <w:ilvl w:val="0"/>
          <w:numId w:val="41"/>
        </w:numPr>
        <w:spacing w:after="120" w:line="276" w:lineRule="auto"/>
        <w:contextualSpacing w:val="0"/>
        <w:jc w:val="both"/>
        <w:rPr>
          <w:rFonts w:ascii="Arial" w:hAnsi="Arial" w:cs="Arial"/>
          <w:sz w:val="20"/>
          <w:szCs w:val="20"/>
        </w:rPr>
      </w:pPr>
      <w:r w:rsidRPr="00BF5501">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3 ust. 1,</w:t>
      </w:r>
      <w:r>
        <w:rPr>
          <w:rFonts w:ascii="Arial" w:hAnsi="Arial" w:cs="Arial"/>
          <w:sz w:val="20"/>
          <w:szCs w:val="20"/>
        </w:rPr>
        <w:t>realizacji umowy przez podwykonawców lub dalszych podwykonawców, na których Zamawiający nie wyraził zgody w wysokości stanowiącej 1% wartości brutto umowy określonej w § 11 ust. 1 umowy, za każdy przypadek,</w:t>
      </w:r>
    </w:p>
    <w:p w14:paraId="07404FD2"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odstąpienia od umowy z winy Wykonawcy w wysokości stanowiącej 15% wartości brutto umowy określonej w § 11 ust. 1 umowy,</w:t>
      </w:r>
    </w:p>
    <w:p w14:paraId="4942E309"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11 ust. 1 umowy, za każdy dzień zwłoki. </w:t>
      </w:r>
    </w:p>
    <w:p w14:paraId="260CAF81"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11 ust. 1 umowy, za każdy przypadek,</w:t>
      </w:r>
    </w:p>
    <w:p w14:paraId="4FB5BC88" w14:textId="77777777" w:rsidR="00410EE1" w:rsidRDefault="00000000">
      <w:pPr>
        <w:numPr>
          <w:ilvl w:val="0"/>
          <w:numId w:val="41"/>
        </w:numPr>
        <w:spacing w:line="276" w:lineRule="auto"/>
        <w:jc w:val="both"/>
        <w:rPr>
          <w:rFonts w:ascii="Arial" w:hAnsi="Arial" w:cs="Arial"/>
        </w:rPr>
      </w:pPr>
      <w:r>
        <w:rPr>
          <w:rFonts w:ascii="Arial" w:hAnsi="Arial" w:cs="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14:paraId="0A0E90FD"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Maksymalna wysokość kar umownych jakich może żądać Zamawiający nie może przekroczyć 30% wartości umowy wymienionej w § 11.</w:t>
      </w:r>
    </w:p>
    <w:p w14:paraId="6BDCFCBE"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17D90621"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Wykonawca wyraża zgodę na potrącenie naliczonych kar umownych z należności za wykonane prace lub zabezpieczenia należytego wykonania umowy.</w:t>
      </w:r>
    </w:p>
    <w:p w14:paraId="7BCCD243"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Roszczenie o zapłatę kar umownych staje się wymagalne z dniem zaistnienia określonych w niniejszej umowie podstaw do ich naliczenia.</w:t>
      </w:r>
    </w:p>
    <w:p w14:paraId="7BAB4FF8"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7627D234" w14:textId="77777777" w:rsidR="00410EE1" w:rsidRDefault="00410EE1">
      <w:pPr>
        <w:spacing w:after="120" w:line="276" w:lineRule="auto"/>
        <w:jc w:val="center"/>
        <w:rPr>
          <w:rFonts w:ascii="Arial" w:hAnsi="Arial" w:cs="Arial"/>
          <w:b/>
        </w:rPr>
      </w:pPr>
    </w:p>
    <w:p w14:paraId="70B8117E" w14:textId="77777777" w:rsidR="00410EE1" w:rsidRDefault="00000000">
      <w:pPr>
        <w:keepNext/>
        <w:spacing w:after="120" w:line="276" w:lineRule="auto"/>
        <w:jc w:val="center"/>
        <w:rPr>
          <w:rFonts w:ascii="Arial" w:hAnsi="Arial" w:cs="Arial"/>
          <w:b/>
        </w:rPr>
      </w:pPr>
      <w:r>
        <w:rPr>
          <w:rFonts w:ascii="Arial" w:hAnsi="Arial" w:cs="Arial"/>
          <w:b/>
        </w:rPr>
        <w:t>§ 14</w:t>
      </w:r>
    </w:p>
    <w:p w14:paraId="608411AC" w14:textId="77777777" w:rsidR="00410EE1" w:rsidRDefault="00000000">
      <w:pPr>
        <w:keepNext/>
        <w:spacing w:after="120" w:line="276" w:lineRule="auto"/>
        <w:jc w:val="center"/>
        <w:rPr>
          <w:rFonts w:ascii="Arial" w:hAnsi="Arial" w:cs="Arial"/>
          <w:b/>
        </w:rPr>
      </w:pPr>
      <w:r>
        <w:rPr>
          <w:rFonts w:ascii="Arial" w:hAnsi="Arial" w:cs="Arial"/>
          <w:b/>
        </w:rPr>
        <w:t>Zabezpieczenie należytego wykonania umowy</w:t>
      </w:r>
    </w:p>
    <w:p w14:paraId="45A6D9E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wnosi zabezpieczenie należytego wykonania umowy. Zabezpieczenie to ma wartość ……………………………….. złotych (…………………………………….), co odpowiada </w:t>
      </w:r>
      <w:r>
        <w:rPr>
          <w:rFonts w:ascii="Arial" w:hAnsi="Arial" w:cs="Arial"/>
          <w:b/>
          <w:bCs/>
          <w:sz w:val="20"/>
          <w:szCs w:val="20"/>
        </w:rPr>
        <w:t>5 %</w:t>
      </w:r>
      <w:r>
        <w:rPr>
          <w:rFonts w:ascii="Arial" w:hAnsi="Arial" w:cs="Arial"/>
          <w:sz w:val="20"/>
          <w:szCs w:val="20"/>
        </w:rPr>
        <w:t xml:space="preserve"> wartości umowy brutto określonej w § 11 ust. 1 umowy. </w:t>
      </w:r>
    </w:p>
    <w:p w14:paraId="2D02A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Wykonawca wniósł zabezpieczenie przed zawarciem umowy w formie ………………………, który stanowi załącznik nr …. do umowy.</w:t>
      </w:r>
    </w:p>
    <w:p w14:paraId="598487AC"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zwraca zabezpieczenie należytego wykonania umowy w następujący sposób:</w:t>
      </w:r>
    </w:p>
    <w:p w14:paraId="4C55B849"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lastRenderedPageBreak/>
        <w:t>70% zabezpieczenia Zamawiający zwróci Wykonawcy w terminie 30 dni od dnia wykonania i podpisania bezusterkowego odbioru końcowego przedmiotu umowy przez Zamawiającego, potwierdzonego pisemnym końcowym protokołem zdawczo – odbiorczym,</w:t>
      </w:r>
    </w:p>
    <w:p w14:paraId="0F8BAA74"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30 % zabezpieczenia zwróci Wykonawcy w terminie 15 dni od dnia upływu terminu rękojmi za wady lub gwarancji.</w:t>
      </w:r>
    </w:p>
    <w:p w14:paraId="7C16E720"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15AD9F4E"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40C51D5F"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65049B87"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7CCF77F6"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potrącania należnych kar umownych z zabezpieczenia należytego wykonania umowy.</w:t>
      </w:r>
    </w:p>
    <w:p w14:paraId="3E3A041D"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2BCAE2A"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2B727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610312E0" w14:textId="77777777" w:rsidR="00410EE1" w:rsidRDefault="00000000">
      <w:pPr>
        <w:spacing w:after="120" w:line="276" w:lineRule="auto"/>
        <w:jc w:val="center"/>
        <w:rPr>
          <w:rFonts w:ascii="Arial" w:hAnsi="Arial" w:cs="Arial"/>
          <w:b/>
        </w:rPr>
      </w:pPr>
      <w:r>
        <w:rPr>
          <w:rFonts w:ascii="Arial" w:hAnsi="Arial" w:cs="Arial"/>
          <w:b/>
        </w:rPr>
        <w:t>§ 15</w:t>
      </w:r>
    </w:p>
    <w:p w14:paraId="4DF81090" w14:textId="77777777" w:rsidR="00410EE1" w:rsidRDefault="00000000">
      <w:pPr>
        <w:spacing w:after="120" w:line="276" w:lineRule="auto"/>
        <w:jc w:val="center"/>
        <w:rPr>
          <w:rFonts w:ascii="Arial" w:hAnsi="Arial" w:cs="Arial"/>
          <w:b/>
        </w:rPr>
      </w:pPr>
      <w:r>
        <w:rPr>
          <w:rFonts w:ascii="Arial" w:hAnsi="Arial" w:cs="Arial"/>
          <w:b/>
        </w:rPr>
        <w:t>Siła wyższa</w:t>
      </w:r>
    </w:p>
    <w:p w14:paraId="40A04173"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5EFBAA26"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7BB57AE"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lastRenderedPageBreak/>
        <w:t>Bieg terminów określonych w niniejszej umowie ulega zawieszeniu przez czas trwania przeszkody spowodowanej siłą wyższą.</w:t>
      </w:r>
    </w:p>
    <w:p w14:paraId="691FB348" w14:textId="77777777" w:rsidR="00410EE1" w:rsidRDefault="00410EE1">
      <w:pPr>
        <w:spacing w:after="120" w:line="276" w:lineRule="auto"/>
        <w:jc w:val="both"/>
        <w:rPr>
          <w:rFonts w:ascii="Arial" w:hAnsi="Arial" w:cs="Arial"/>
        </w:rPr>
      </w:pPr>
    </w:p>
    <w:p w14:paraId="002DC1C7" w14:textId="77777777" w:rsidR="00410EE1" w:rsidRDefault="00000000">
      <w:pPr>
        <w:spacing w:after="120" w:line="276" w:lineRule="auto"/>
        <w:jc w:val="center"/>
        <w:rPr>
          <w:rFonts w:ascii="Arial" w:hAnsi="Arial" w:cs="Arial"/>
          <w:b/>
        </w:rPr>
      </w:pPr>
      <w:r>
        <w:rPr>
          <w:rFonts w:ascii="Arial" w:hAnsi="Arial" w:cs="Arial"/>
          <w:b/>
        </w:rPr>
        <w:t>§ 16</w:t>
      </w:r>
    </w:p>
    <w:p w14:paraId="766FA2FE" w14:textId="77777777" w:rsidR="00410EE1" w:rsidRDefault="00000000">
      <w:pPr>
        <w:spacing w:after="120" w:line="276" w:lineRule="auto"/>
        <w:jc w:val="center"/>
        <w:rPr>
          <w:rFonts w:ascii="Arial" w:hAnsi="Arial" w:cs="Arial"/>
          <w:b/>
        </w:rPr>
      </w:pPr>
      <w:r>
        <w:rPr>
          <w:rFonts w:ascii="Arial" w:hAnsi="Arial" w:cs="Arial"/>
          <w:b/>
        </w:rPr>
        <w:t>Odstąpienie od umowy</w:t>
      </w:r>
    </w:p>
    <w:p w14:paraId="33CCD0D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do odstąpienia od niniejszej umowy w następujących przypadkach i terminach:</w:t>
      </w:r>
    </w:p>
    <w:p w14:paraId="537516AF"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4DF4091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14:paraId="260DCF8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7ADF913C"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6DD39C2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pacing w:val="2"/>
          <w:sz w:val="20"/>
          <w:szCs w:val="20"/>
        </w:rPr>
        <w:t>Wykonawca dokona przeniesienia wierzytelności w jakiejkolwiek części na osobę trzecią bez wymaganej zgody</w:t>
      </w:r>
      <w:r>
        <w:rPr>
          <w:rFonts w:ascii="Arial" w:hAnsi="Arial" w:cs="Arial"/>
          <w:sz w:val="20"/>
          <w:szCs w:val="20"/>
        </w:rPr>
        <w:t xml:space="preserve"> Zamawiającego</w:t>
      </w:r>
      <w:r>
        <w:rPr>
          <w:rFonts w:ascii="Arial" w:hAnsi="Arial" w:cs="Arial"/>
          <w:spacing w:val="2"/>
          <w:sz w:val="20"/>
          <w:szCs w:val="20"/>
        </w:rPr>
        <w:t xml:space="preserve">, </w:t>
      </w:r>
      <w:r>
        <w:rPr>
          <w:rFonts w:ascii="Arial" w:hAnsi="Arial" w:cs="Arial"/>
          <w:sz w:val="20"/>
          <w:szCs w:val="20"/>
        </w:rPr>
        <w:t>Zamawiający może w terminie 45 dni od powzięcia wiadomości o powyższych okolicznościach złożyć pisemne oświadczenie Wykonawcy o odstąpieniu od umowy lub jej części,</w:t>
      </w:r>
    </w:p>
    <w:p w14:paraId="6A1ACA5A"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20D1C97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2B2AD437"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251C10B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Odstąpienie, o którym mowa w ust. 1, 2 niniejszego paragrafu, powinno być dokonane w formie pisemnego, uzasadnionego oświadczenia pod rygorem nieważności.</w:t>
      </w:r>
    </w:p>
    <w:p w14:paraId="40BAAC1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lastRenderedPageBreak/>
        <w:t>W przypadku odstąpienia od umowy, Wykonawca obciążony zostanie następującymi obowiązkami, które ma wykonać w terminie 7 dni od skutecznego pisemnego powiadomienia o odstąpieniu od umowy, zobowiązany jest do:</w:t>
      </w:r>
    </w:p>
    <w:p w14:paraId="546936F0"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sporządzenia przy udziale Zamawiającego protokołu inwentaryzacji robót w toku, według stanu na dzień odstąpienia,</w:t>
      </w:r>
    </w:p>
    <w:p w14:paraId="636D78B1"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zabezpieczenia przerwanych robót w zakresie uzgodnionym przez strony, na koszt odstępującego od umowy,</w:t>
      </w:r>
    </w:p>
    <w:p w14:paraId="79BC0087"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zgłoszenia Zamawiającemu wniosku o dokonanie odbioru robót przerwanych oraz robót zabezpieczających niezwłocznie po ich wykonaniu,</w:t>
      </w:r>
    </w:p>
    <w:p w14:paraId="3C6D4044"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usunięcia z terenu budowy urządzeń przez niego wniesionych, uporządkowania i protokolarnego przekazania terenu budowy Zamawiającemu.</w:t>
      </w:r>
    </w:p>
    <w:p w14:paraId="4647490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37CA0AC1"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 xml:space="preserve">W przypadku określonym w ust. 3, Wykonawca przenosi własność i prawa autorskie na zasadach i na polach eksploatacji określonych w § 4 umowy. </w:t>
      </w:r>
    </w:p>
    <w:p w14:paraId="5D0B6D32" w14:textId="77777777" w:rsidR="00410EE1" w:rsidRDefault="00410EE1">
      <w:pPr>
        <w:spacing w:after="120" w:line="276" w:lineRule="auto"/>
        <w:jc w:val="center"/>
        <w:rPr>
          <w:rFonts w:ascii="Arial" w:hAnsi="Arial" w:cs="Arial"/>
          <w:b/>
        </w:rPr>
      </w:pPr>
    </w:p>
    <w:p w14:paraId="1A690443" w14:textId="77777777" w:rsidR="00410EE1" w:rsidRDefault="00000000">
      <w:pPr>
        <w:spacing w:after="120" w:line="276" w:lineRule="auto"/>
        <w:jc w:val="center"/>
        <w:rPr>
          <w:rFonts w:ascii="Arial" w:hAnsi="Arial" w:cs="Arial"/>
          <w:b/>
        </w:rPr>
      </w:pPr>
      <w:r>
        <w:rPr>
          <w:rFonts w:ascii="Arial" w:hAnsi="Arial" w:cs="Arial"/>
          <w:b/>
        </w:rPr>
        <w:t>§ 17</w:t>
      </w:r>
    </w:p>
    <w:p w14:paraId="49D543CC" w14:textId="77777777" w:rsidR="00410EE1" w:rsidRDefault="00000000">
      <w:pPr>
        <w:spacing w:after="120" w:line="276" w:lineRule="auto"/>
        <w:jc w:val="center"/>
        <w:rPr>
          <w:rFonts w:ascii="Arial" w:hAnsi="Arial" w:cs="Arial"/>
          <w:b/>
        </w:rPr>
      </w:pPr>
      <w:r>
        <w:rPr>
          <w:rFonts w:ascii="Arial" w:hAnsi="Arial" w:cs="Arial"/>
          <w:b/>
        </w:rPr>
        <w:t>Zmiana umowy</w:t>
      </w:r>
    </w:p>
    <w:p w14:paraId="1596D190" w14:textId="77777777" w:rsidR="00410EE1" w:rsidRDefault="00000000">
      <w:pPr>
        <w:pStyle w:val="Akapitzlist"/>
        <w:numPr>
          <w:ilvl w:val="0"/>
          <w:numId w:val="48"/>
        </w:numPr>
        <w:spacing w:after="120" w:line="276" w:lineRule="auto"/>
        <w:ind w:hanging="357"/>
        <w:contextualSpacing w:val="0"/>
        <w:jc w:val="both"/>
        <w:rPr>
          <w:rFonts w:ascii="Arial" w:eastAsia="Times New Roman" w:hAnsi="Arial" w:cs="Arial"/>
          <w:sz w:val="20"/>
          <w:szCs w:val="20"/>
        </w:rPr>
      </w:pPr>
      <w:r>
        <w:rPr>
          <w:rFonts w:ascii="Arial" w:hAnsi="Arial" w:cs="Arial"/>
          <w:sz w:val="20"/>
          <w:szCs w:val="20"/>
        </w:rPr>
        <w:t xml:space="preserve">Zmiana umowy jest dopuszczalna wyłącznie w okolicznościach opisanych art. 455 </w:t>
      </w:r>
      <w:proofErr w:type="spellStart"/>
      <w:r>
        <w:rPr>
          <w:rFonts w:ascii="Arial" w:hAnsi="Arial" w:cs="Arial"/>
          <w:sz w:val="20"/>
          <w:szCs w:val="20"/>
        </w:rPr>
        <w:t>p.z.p</w:t>
      </w:r>
      <w:proofErr w:type="spellEnd"/>
      <w:r>
        <w:rPr>
          <w:rFonts w:ascii="Arial" w:hAnsi="Arial" w:cs="Arial"/>
          <w:sz w:val="20"/>
          <w:szCs w:val="20"/>
        </w:rPr>
        <w:t>.</w:t>
      </w:r>
    </w:p>
    <w:p w14:paraId="55F23CBB" w14:textId="77777777" w:rsidR="00410EE1" w:rsidRDefault="00000000">
      <w:pPr>
        <w:pStyle w:val="Akapitzlist"/>
        <w:numPr>
          <w:ilvl w:val="0"/>
          <w:numId w:val="48"/>
        </w:numPr>
        <w:spacing w:after="120" w:line="276" w:lineRule="auto"/>
        <w:ind w:hanging="357"/>
        <w:contextualSpacing w:val="0"/>
        <w:jc w:val="both"/>
        <w:rPr>
          <w:rFonts w:ascii="Arial" w:eastAsia="Batang" w:hAnsi="Arial" w:cs="Arial"/>
          <w:sz w:val="20"/>
          <w:szCs w:val="20"/>
        </w:rPr>
      </w:pPr>
      <w:r>
        <w:rPr>
          <w:rFonts w:ascii="Arial" w:hAnsi="Arial" w:cs="Arial"/>
          <w:sz w:val="20"/>
          <w:szCs w:val="20"/>
        </w:rPr>
        <w:t>Istotne</w:t>
      </w:r>
      <w:r>
        <w:rPr>
          <w:rFonts w:ascii="Arial" w:eastAsia="Batang" w:hAnsi="Arial" w:cs="Arial"/>
          <w:sz w:val="20"/>
          <w:szCs w:val="20"/>
        </w:rPr>
        <w:t xml:space="preserve"> zmiany treści umowy mogą wynikać z następujących okoliczności:</w:t>
      </w:r>
    </w:p>
    <w:p w14:paraId="4910AD59" w14:textId="77777777" w:rsidR="00410EE1" w:rsidRDefault="00000000">
      <w:pPr>
        <w:pStyle w:val="Akapitzlist"/>
        <w:numPr>
          <w:ilvl w:val="1"/>
          <w:numId w:val="49"/>
        </w:numPr>
        <w:tabs>
          <w:tab w:val="left" w:pos="1080"/>
        </w:tabs>
        <w:spacing w:after="120" w:line="276" w:lineRule="auto"/>
        <w:ind w:left="1080" w:hanging="540"/>
        <w:contextualSpacing w:val="0"/>
        <w:jc w:val="both"/>
        <w:rPr>
          <w:rFonts w:ascii="Arial" w:hAnsi="Arial" w:cs="Arial"/>
          <w:bCs/>
          <w:sz w:val="20"/>
          <w:szCs w:val="20"/>
          <w:u w:val="single"/>
        </w:rPr>
      </w:pPr>
      <w:r>
        <w:rPr>
          <w:rFonts w:ascii="Arial" w:hAnsi="Arial" w:cs="Arial"/>
          <w:sz w:val="20"/>
          <w:szCs w:val="20"/>
          <w:u w:val="single"/>
        </w:rPr>
        <w:t>zmiany terminu polegającej na przedłużeniu realizacji przedmiotu umowy w przypadku:</w:t>
      </w:r>
    </w:p>
    <w:p w14:paraId="1FD6F9E3"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14:paraId="153D490B"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wystąpienia siły wyższej, o której mowa w § 15 uniemożliwiającej wykonanie umowy;</w:t>
      </w:r>
    </w:p>
    <w:p w14:paraId="6B27DAB9"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bCs/>
        </w:rPr>
      </w:pPr>
      <w:r>
        <w:rPr>
          <w:rFonts w:ascii="Arial" w:hAnsi="Arial" w:cs="Arial"/>
        </w:rPr>
        <w:t>zawieszenia lub wstrzymania przez Zamawiającego wykonania robót budowlanych z przyczyn nie leżących po stronie Wykonawcy;</w:t>
      </w:r>
    </w:p>
    <w:p w14:paraId="72FEE018" w14:textId="77777777" w:rsidR="00410EE1" w:rsidRDefault="00000000">
      <w:pPr>
        <w:pStyle w:val="Akapitzlist"/>
        <w:widowControl w:val="0"/>
        <w:numPr>
          <w:ilvl w:val="0"/>
          <w:numId w:val="50"/>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6E7E058"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789671E6"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dodatkowych badań i ekspertyz wynikłych w trakcie realizacji umowy , których nie można było przewidzieć przed przystąpieniem do prac;</w:t>
      </w:r>
    </w:p>
    <w:p w14:paraId="3E9C6DE7"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przez Wykonawcę dokumentacji zamiennej;</w:t>
      </w:r>
    </w:p>
    <w:p w14:paraId="12311FBF"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wyrażenia przez Zamawiającego zgody na przedłużenie terminu wykonania umowy na skutek zaistnienia okoliczności niezawinionych przez Wykonawcę;</w:t>
      </w:r>
    </w:p>
    <w:p w14:paraId="019B9A4A"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lastRenderedPageBreak/>
        <w:t>ograniczenia zakresu robót dotyczące realizowanej inwestycji, na potrzeby której opracowywany jest Projekt wykonawczy, wynikającego z braku środków finansowych Zamawiającego lub z innych przyczyn leżących po stronie Zamawiającego;</w:t>
      </w:r>
    </w:p>
    <w:p w14:paraId="497AA954"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skomplikowanego charakter opracowania, tj. braku dokumentacji uzbrojenia terenu wszystkich mediów przebiegających pod projektowaną inwestycją;</w:t>
      </w:r>
    </w:p>
    <w:p w14:paraId="01BEC7F3"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F095859"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748F021B"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D50CA5C" w14:textId="77777777" w:rsidR="00410EE1" w:rsidRDefault="00000000">
      <w:pPr>
        <w:pStyle w:val="Akapitzlist"/>
        <w:spacing w:after="120" w:line="276" w:lineRule="auto"/>
        <w:ind w:left="567"/>
        <w:contextualSpacing w:val="0"/>
        <w:jc w:val="both"/>
        <w:rPr>
          <w:rFonts w:ascii="Arial" w:hAnsi="Arial" w:cs="Arial"/>
          <w:sz w:val="20"/>
          <w:szCs w:val="20"/>
        </w:rPr>
      </w:pPr>
      <w:r>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0F6FEB57"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bCs/>
          <w:sz w:val="20"/>
          <w:szCs w:val="20"/>
          <w:u w:val="single"/>
        </w:rPr>
      </w:pPr>
      <w:r>
        <w:rPr>
          <w:rFonts w:ascii="Arial" w:hAnsi="Arial" w:cs="Arial"/>
          <w:sz w:val="20"/>
          <w:szCs w:val="20"/>
          <w:u w:val="single"/>
        </w:rPr>
        <w:t>zmiany wysokości wynagrodzenia w przypadku:</w:t>
      </w:r>
    </w:p>
    <w:p w14:paraId="53A419C2"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wprowadzania zmian do umowy na podstawie ust. 2 pkt. 1);</w:t>
      </w:r>
    </w:p>
    <w:p w14:paraId="597D074F"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2C8E47C1"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sz w:val="20"/>
          <w:szCs w:val="20"/>
        </w:rPr>
      </w:pPr>
      <w:r>
        <w:rPr>
          <w:rFonts w:ascii="Arial" w:hAnsi="Arial" w:cs="Arial"/>
          <w:sz w:val="20"/>
          <w:szCs w:val="20"/>
        </w:rPr>
        <w:t>nastąpi zmiana stawki podatku VAT.</w:t>
      </w:r>
    </w:p>
    <w:p w14:paraId="696379B9"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sz w:val="20"/>
          <w:szCs w:val="20"/>
          <w:u w:val="single"/>
        </w:rPr>
      </w:pPr>
      <w:r>
        <w:rPr>
          <w:rFonts w:ascii="Arial" w:hAnsi="Arial" w:cs="Arial"/>
          <w:sz w:val="20"/>
          <w:szCs w:val="20"/>
          <w:u w:val="single"/>
        </w:rPr>
        <w:tab/>
        <w:t xml:space="preserve">zmiana materiałów budowlanych, urządzeń lub technologii wykonania, w przypadku: </w:t>
      </w:r>
    </w:p>
    <w:p w14:paraId="28419A68" w14:textId="77777777" w:rsidR="00410EE1" w:rsidRDefault="00000000">
      <w:pPr>
        <w:pStyle w:val="Akapitzlist"/>
        <w:widowControl w:val="0"/>
        <w:numPr>
          <w:ilvl w:val="0"/>
          <w:numId w:val="52"/>
        </w:numPr>
        <w:tabs>
          <w:tab w:val="left" w:pos="1620"/>
        </w:tabs>
        <w:suppressAutoHyphens/>
        <w:spacing w:after="120" w:line="276" w:lineRule="auto"/>
        <w:contextualSpacing w:val="0"/>
        <w:jc w:val="both"/>
        <w:rPr>
          <w:rFonts w:ascii="Arial" w:hAnsi="Arial" w:cs="Arial"/>
          <w:bCs/>
          <w:sz w:val="20"/>
          <w:szCs w:val="20"/>
        </w:rPr>
      </w:pPr>
      <w:r>
        <w:rPr>
          <w:rFonts w:ascii="Arial" w:hAnsi="Arial" w:cs="Arial"/>
          <w:bCs/>
          <w:sz w:val="20"/>
          <w:szCs w:val="20"/>
        </w:rPr>
        <w:t xml:space="preserve">pojawienia się na rynku materiałów nowszej generacji pozwalających na zmniejszenie kosztów wykonania przedmiotu umowy, </w:t>
      </w:r>
    </w:p>
    <w:p w14:paraId="77CD4658"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 xml:space="preserve">pojawienia się nowszej technologii wykonania, pozwalającej na zaoszczędzenie czasu realizacji lub kosztów wykonania przedmiotu umowy, </w:t>
      </w:r>
    </w:p>
    <w:p w14:paraId="1910918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2BAB05AA"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5B0511A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wykonania lub urządzeń, pozwalającej na zaoszczędzenie czasu realizacji lub kosztów wykonania przedmiotu umowy;</w:t>
      </w:r>
    </w:p>
    <w:p w14:paraId="6C8293F9" w14:textId="77777777" w:rsidR="00410EE1" w:rsidRDefault="00000000">
      <w:pPr>
        <w:pStyle w:val="Default"/>
        <w:spacing w:after="120" w:line="276" w:lineRule="auto"/>
        <w:ind w:left="1080"/>
        <w:jc w:val="both"/>
        <w:rPr>
          <w:rFonts w:ascii="Arial" w:hAnsi="Arial" w:cs="Arial"/>
          <w:color w:val="auto"/>
          <w:sz w:val="20"/>
          <w:szCs w:val="20"/>
        </w:rPr>
      </w:pPr>
      <w:r>
        <w:rPr>
          <w:rFonts w:ascii="Arial" w:hAnsi="Arial" w:cs="Arial"/>
          <w:color w:val="auto"/>
          <w:sz w:val="20"/>
          <w:szCs w:val="20"/>
        </w:rPr>
        <w:lastRenderedPageBreak/>
        <w:t xml:space="preserve">- na inne materiały, urządzenia lub technologie posiadające co najmniej takie same parametry jakościowe i cechy użytkowe, pod warunkiem nie zwiększania wynagrodzenia, </w:t>
      </w:r>
    </w:p>
    <w:p w14:paraId="687397A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358E374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w zakresie wynagrodzenia, związana ze zmianą stawki VAT, może zostać dokonana odpowiednio do wzrostu lub obniżenia tej stawki.</w:t>
      </w:r>
    </w:p>
    <w:p w14:paraId="2BEBE641"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13ED1353"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090B041D"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06A97F6A"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O </w:t>
      </w:r>
      <w:r>
        <w:rPr>
          <w:rFonts w:ascii="Arial" w:hAnsi="Arial" w:cs="Arial"/>
          <w:sz w:val="20"/>
          <w:szCs w:val="20"/>
        </w:rPr>
        <w:t>tym</w:t>
      </w:r>
      <w:r>
        <w:rPr>
          <w:rFonts w:ascii="Arial" w:hAnsi="Arial" w:cs="Arial"/>
          <w:sz w:val="20"/>
          <w:szCs w:val="20"/>
          <w:shd w:val="clear" w:color="auto" w:fill="FFFFFF"/>
        </w:rPr>
        <w:t>, czy wystąpiły podstawy do dokonania zmiany umowy decyduje Zamawiający na podstawie pisemnego wniosku Wykonawcy wraz z uzasadnieniem.</w:t>
      </w:r>
    </w:p>
    <w:p w14:paraId="2F89C5CC"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Zmiana </w:t>
      </w:r>
      <w:r>
        <w:rPr>
          <w:rFonts w:ascii="Arial" w:hAnsi="Arial" w:cs="Arial"/>
          <w:sz w:val="20"/>
          <w:szCs w:val="20"/>
        </w:rPr>
        <w:t>umowy</w:t>
      </w:r>
      <w:r>
        <w:rPr>
          <w:rFonts w:ascii="Arial" w:hAnsi="Arial" w:cs="Arial"/>
          <w:sz w:val="20"/>
          <w:szCs w:val="20"/>
          <w:shd w:val="clear" w:color="auto" w:fill="FFFFFF"/>
        </w:rPr>
        <w:t xml:space="preserve"> może nastąpić tylko w formie pisemnej w postaci aneksu pod rygorem nieważności.</w:t>
      </w:r>
    </w:p>
    <w:p w14:paraId="5375F71A" w14:textId="77777777" w:rsidR="00410EE1" w:rsidRDefault="00410EE1">
      <w:pPr>
        <w:spacing w:after="120" w:line="276" w:lineRule="auto"/>
        <w:jc w:val="center"/>
        <w:rPr>
          <w:rFonts w:ascii="Arial" w:hAnsi="Arial" w:cs="Arial"/>
          <w:b/>
        </w:rPr>
      </w:pPr>
    </w:p>
    <w:p w14:paraId="6F959209" w14:textId="77777777" w:rsidR="00410EE1" w:rsidRDefault="00000000">
      <w:pPr>
        <w:spacing w:after="120" w:line="276" w:lineRule="auto"/>
        <w:jc w:val="center"/>
        <w:rPr>
          <w:rFonts w:ascii="Arial" w:hAnsi="Arial" w:cs="Arial"/>
          <w:b/>
        </w:rPr>
      </w:pPr>
      <w:r>
        <w:rPr>
          <w:rFonts w:ascii="Arial" w:hAnsi="Arial" w:cs="Arial"/>
          <w:b/>
        </w:rPr>
        <w:t>§ 18</w:t>
      </w:r>
    </w:p>
    <w:p w14:paraId="58104B32" w14:textId="77777777" w:rsidR="00410EE1" w:rsidRDefault="00000000">
      <w:pPr>
        <w:widowControl w:val="0"/>
        <w:tabs>
          <w:tab w:val="left" w:pos="-720"/>
        </w:tabs>
        <w:spacing w:after="120" w:line="276" w:lineRule="auto"/>
        <w:jc w:val="center"/>
        <w:rPr>
          <w:rFonts w:ascii="Arial" w:hAnsi="Arial" w:cs="Arial"/>
          <w:b/>
        </w:rPr>
      </w:pPr>
      <w:r>
        <w:rPr>
          <w:rFonts w:ascii="Arial" w:hAnsi="Arial" w:cs="Arial"/>
          <w:b/>
        </w:rPr>
        <w:t>Waloryzacja wynagrodzenia</w:t>
      </w:r>
    </w:p>
    <w:p w14:paraId="0421949C"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174ED72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46A19D28"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lastRenderedPageBreak/>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4116F022"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14:paraId="280711B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323F1FE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3AB89267"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Pr>
          <w:rFonts w:ascii="Arial" w:hAnsi="Arial" w:cs="Arial"/>
          <w:bCs/>
          <w:iCs/>
        </w:rPr>
        <w:t>t.j</w:t>
      </w:r>
      <w:proofErr w:type="spellEnd"/>
      <w:r>
        <w:rPr>
          <w:rFonts w:ascii="Arial" w:hAnsi="Arial" w:cs="Arial"/>
          <w:bCs/>
          <w:iCs/>
        </w:rPr>
        <w:t>. Dz. U. z 2020 r. poz. 1342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55D541F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7 zostanie ustalona na wniosek Wykonawcy poprzez uwzględnienie wartości wzrostu kosztów realizacji zamówienia wynikającej z dokonywanych przez Wykonawcę wpłat do PPK.</w:t>
      </w:r>
    </w:p>
    <w:p w14:paraId="714FDA8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7 ma wpływ na koszty wykonania zamówienia, w szczególności wykaże wartość wzrostu kosztu, o którym mowa w ust. 7, przedstawiając jego kalkulację wraz z oświadczeniem o liczbie pracowników objętych PPK i realizujących zamówienie.</w:t>
      </w:r>
    </w:p>
    <w:p w14:paraId="1F7F18F4"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69ED0D3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14:paraId="46203F1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 przypadku zmiany przepisów o podatku od towarów i usług (VAT) nastąpi zmiana Wynagrodzenia brutto w stopniu odpowiadającym zmianie stawki podatku VAT (+/-). </w:t>
      </w:r>
    </w:p>
    <w:p w14:paraId="5E20F580" w14:textId="77777777" w:rsidR="00410EE1" w:rsidRDefault="00000000">
      <w:pPr>
        <w:numPr>
          <w:ilvl w:val="0"/>
          <w:numId w:val="53"/>
        </w:numPr>
        <w:spacing w:after="120" w:line="276" w:lineRule="auto"/>
        <w:jc w:val="both"/>
        <w:rPr>
          <w:rFonts w:ascii="Arial" w:hAnsi="Arial" w:cs="Arial"/>
        </w:rPr>
      </w:pPr>
      <w:r>
        <w:rPr>
          <w:rFonts w:ascii="Arial" w:hAnsi="Arial" w:cs="Arial"/>
        </w:rPr>
        <w:lastRenderedPageBreak/>
        <w:t xml:space="preserve">Kwoty płatne Wykonawcy będą korygowane dla oddania wzrostów lub spadków cen zgodnie z postanowieniami poniższego ustępu: </w:t>
      </w:r>
    </w:p>
    <w:p w14:paraId="3177066B"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14:paraId="3E3E055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6C5EFB7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Zmiana wynagrodzenia ze względu na waloryzację, o której mowa w lit. a i b uważana będzie za wiążącą w sytuacji pisemnej zgody Zamawiającego pod rygorem nieważności. </w:t>
      </w:r>
    </w:p>
    <w:p w14:paraId="12E12A65"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Początkowy termin ustalenia zmiany wynagrodzenia Wykonawcy określa się na 180 dzień od daty zawarcia Umowy. </w:t>
      </w:r>
    </w:p>
    <w:p w14:paraId="63242068"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7BFC2D10"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Maksymalna wartość zmiany wynagrodzenia, jaką dopuszcza Zamawiający w efekcie zastosowania postanowień niniejszego ust. wynosi 8% wartości łącznego Wynagrodzenia brutto Umowy.</w:t>
      </w:r>
    </w:p>
    <w:p w14:paraId="1459C59D"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określonego w § 4 ust. 1 zgodnie z postanowieniami niniejszego postanowienia, na podstawie art. 439 ust. 5 ustawy </w:t>
      </w:r>
      <w:proofErr w:type="spellStart"/>
      <w:r>
        <w:rPr>
          <w:rFonts w:ascii="Arial" w:hAnsi="Arial" w:cs="Arial"/>
        </w:rPr>
        <w:t>pzp</w:t>
      </w:r>
      <w:proofErr w:type="spellEnd"/>
      <w:r>
        <w:rPr>
          <w:rFonts w:ascii="Arial" w:hAnsi="Arial" w:cs="Arial"/>
        </w:rPr>
        <w:t xml:space="preserve">,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2FEC2D2"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t xml:space="preserve">przedmiotem umowy są roboty budowlane lub usługi, </w:t>
      </w:r>
    </w:p>
    <w:p w14:paraId="1284C144"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t>okres obowiązywania umowy przekracza 12 miesięcy.</w:t>
      </w:r>
    </w:p>
    <w:p w14:paraId="09F7126A"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zgodnie z zasadami określonymi powyżej, Wykonawca: </w:t>
      </w:r>
    </w:p>
    <w:p w14:paraId="668A35A3"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5F3892D8"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wskazanym przez Zamawiającego przekaże Zamawiającemu oświadczenie o uregulowaniu wynagrodzenia podwykonawcy z tytułu zmiany wynagrodzenia, o której mowa w niniejszym postanowieniu umownym – pod rygorem naliczenia kary umownej.</w:t>
      </w:r>
    </w:p>
    <w:p w14:paraId="18664023" w14:textId="77777777" w:rsidR="00410EE1" w:rsidRDefault="00410EE1">
      <w:pPr>
        <w:spacing w:after="120" w:line="276" w:lineRule="auto"/>
        <w:jc w:val="center"/>
        <w:rPr>
          <w:rFonts w:ascii="Arial" w:hAnsi="Arial" w:cs="Arial"/>
          <w:b/>
        </w:rPr>
      </w:pPr>
    </w:p>
    <w:p w14:paraId="25B74620" w14:textId="77777777" w:rsidR="00410EE1" w:rsidRDefault="00000000">
      <w:pPr>
        <w:widowControl w:val="0"/>
        <w:tabs>
          <w:tab w:val="left" w:pos="-720"/>
        </w:tabs>
        <w:spacing w:line="276" w:lineRule="auto"/>
        <w:jc w:val="center"/>
        <w:rPr>
          <w:rFonts w:ascii="Arial" w:hAnsi="Arial" w:cs="Arial"/>
        </w:rPr>
      </w:pPr>
      <w:r>
        <w:rPr>
          <w:rFonts w:ascii="Arial" w:hAnsi="Arial" w:cs="Arial"/>
          <w:b/>
        </w:rPr>
        <w:t>§ 19</w:t>
      </w:r>
    </w:p>
    <w:p w14:paraId="0309F113" w14:textId="77777777" w:rsidR="00410EE1" w:rsidRDefault="00000000">
      <w:pPr>
        <w:spacing w:after="120" w:line="276" w:lineRule="auto"/>
        <w:jc w:val="center"/>
        <w:rPr>
          <w:rFonts w:ascii="Arial" w:hAnsi="Arial" w:cs="Arial"/>
          <w:b/>
        </w:rPr>
      </w:pPr>
      <w:r>
        <w:rPr>
          <w:rFonts w:ascii="Arial" w:hAnsi="Arial" w:cs="Arial"/>
          <w:b/>
        </w:rPr>
        <w:t>Postanowienia końcowe</w:t>
      </w:r>
    </w:p>
    <w:p w14:paraId="2F722944" w14:textId="77777777" w:rsidR="00410EE1" w:rsidRDefault="00000000">
      <w:pPr>
        <w:pStyle w:val="Akapitzlist"/>
        <w:numPr>
          <w:ilvl w:val="0"/>
          <w:numId w:val="57"/>
        </w:numPr>
        <w:spacing w:after="120" w:line="276" w:lineRule="auto"/>
        <w:ind w:hanging="357"/>
        <w:contextualSpacing w:val="0"/>
        <w:jc w:val="both"/>
        <w:rPr>
          <w:rFonts w:ascii="Arial" w:hAnsi="Arial" w:cs="Arial"/>
          <w:sz w:val="20"/>
          <w:szCs w:val="20"/>
        </w:rPr>
      </w:pPr>
      <w:r>
        <w:rPr>
          <w:rFonts w:ascii="Arial" w:hAnsi="Arial" w:cs="Arial"/>
          <w:sz w:val="20"/>
          <w:szCs w:val="20"/>
        </w:rPr>
        <w:t>W sprawach nieuregulowanych niniejszą umową zastosowanie mają przepisy:</w:t>
      </w:r>
    </w:p>
    <w:p w14:paraId="49A5D47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lastRenderedPageBreak/>
        <w:t>Kodeksu cywilnego,</w:t>
      </w:r>
    </w:p>
    <w:p w14:paraId="79D5DEDB"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7 lipca 1994 r. Prawo budowlane,</w:t>
      </w:r>
    </w:p>
    <w:p w14:paraId="1CD365C8"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11 września 2019 r. - Prawo zamówień publicznych,</w:t>
      </w:r>
    </w:p>
    <w:p w14:paraId="74F4649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4 lutego 1994 r. o prawie autorskim i prawach pokrewnych.</w:t>
      </w:r>
    </w:p>
    <w:p w14:paraId="5EC52617"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4C5323C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W</w:t>
      </w:r>
      <w:r>
        <w:rPr>
          <w:rFonts w:ascii="Arial" w:eastAsia="Times New Roman" w:hAnsi="Arial" w:cs="Arial"/>
          <w:sz w:val="20"/>
          <w:szCs w:val="20"/>
          <w:lang w:eastAsia="pl-PL"/>
        </w:rPr>
        <w:t xml:space="preserve"> </w:t>
      </w:r>
      <w:r>
        <w:rPr>
          <w:rFonts w:ascii="Arial" w:hAnsi="Arial" w:cs="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2C90B14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Umowę sporządzono w trzech jednobrzmiących egzemplarzach, dwa egzemplarze dla Zamawiającego oraz jeden dla Wykonawcy.</w:t>
      </w:r>
    </w:p>
    <w:p w14:paraId="45EDFA23" w14:textId="77777777" w:rsidR="00410EE1" w:rsidRDefault="00410EE1">
      <w:pPr>
        <w:pStyle w:val="Akapitzlist"/>
        <w:spacing w:after="120" w:line="276" w:lineRule="auto"/>
        <w:contextualSpacing w:val="0"/>
        <w:jc w:val="both"/>
        <w:rPr>
          <w:rFonts w:ascii="Arial" w:hAnsi="Arial" w:cs="Arial"/>
          <w:sz w:val="20"/>
          <w:szCs w:val="20"/>
        </w:rPr>
      </w:pPr>
    </w:p>
    <w:p w14:paraId="55A1E888" w14:textId="77777777" w:rsidR="00410EE1" w:rsidRDefault="00410EE1">
      <w:pPr>
        <w:pStyle w:val="Akapitzlist"/>
        <w:spacing w:after="120" w:line="276" w:lineRule="auto"/>
        <w:contextualSpacing w:val="0"/>
        <w:jc w:val="both"/>
        <w:rPr>
          <w:rFonts w:ascii="Arial" w:hAnsi="Arial" w:cs="Arial"/>
          <w:sz w:val="20"/>
          <w:szCs w:val="20"/>
        </w:rPr>
      </w:pPr>
    </w:p>
    <w:p w14:paraId="3F627EC0" w14:textId="77777777" w:rsidR="00410EE1" w:rsidRDefault="00000000">
      <w:pPr>
        <w:pStyle w:val="Akapitzlist"/>
        <w:spacing w:after="120" w:line="276" w:lineRule="auto"/>
        <w:contextualSpacing w:val="0"/>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0A56152" w14:textId="77777777" w:rsidR="00410EE1" w:rsidRDefault="00410EE1">
      <w:pPr>
        <w:pStyle w:val="Akapitzlist"/>
        <w:spacing w:after="120" w:line="276" w:lineRule="auto"/>
        <w:contextualSpacing w:val="0"/>
        <w:rPr>
          <w:rFonts w:ascii="Arial" w:hAnsi="Arial" w:cs="Arial"/>
          <w:sz w:val="20"/>
          <w:szCs w:val="20"/>
        </w:rPr>
      </w:pPr>
    </w:p>
    <w:p w14:paraId="23934AE7" w14:textId="77777777" w:rsidR="00410EE1" w:rsidRDefault="00000000">
      <w:pPr>
        <w:spacing w:after="120" w:line="276" w:lineRule="auto"/>
        <w:ind w:left="708" w:firstLine="12"/>
        <w:rPr>
          <w:rFonts w:ascii="Arial" w:hAnsi="Arial" w:cs="Arial"/>
        </w:rPr>
      </w:pPr>
      <w:r>
        <w:rPr>
          <w:rFonts w:ascii="Arial" w:hAnsi="Arial" w:cs="Arial"/>
          <w:b/>
        </w:rPr>
        <w:t xml:space="preserve"> ZAMAWIAJĄCY</w:t>
      </w:r>
      <w:r>
        <w:rPr>
          <w:rFonts w:ascii="Arial" w:hAnsi="Arial" w:cs="Arial"/>
          <w:b/>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WYKONAWCA</w:t>
      </w:r>
    </w:p>
    <w:p w14:paraId="64AD37AA" w14:textId="77777777" w:rsidR="00410EE1" w:rsidRDefault="00410EE1">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410EE1">
      <w:headerReference w:type="default" r:id="rId11"/>
      <w:pgSz w:w="11906" w:h="16838"/>
      <w:pgMar w:top="1417" w:right="1417" w:bottom="1417" w:left="1417" w:header="708" w:footer="708" w:gutter="0"/>
      <w:cols w:space="708"/>
      <w:formProt w:val="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F812" w14:textId="77777777" w:rsidR="00943D7E" w:rsidRDefault="00943D7E">
      <w:r>
        <w:separator/>
      </w:r>
    </w:p>
  </w:endnote>
  <w:endnote w:type="continuationSeparator" w:id="0">
    <w:p w14:paraId="1E67E8B4" w14:textId="77777777" w:rsidR="00943D7E" w:rsidRDefault="0094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tarSymbol">
    <w:altName w:val="Segoe Print"/>
    <w:charset w:val="00"/>
    <w:family w:val="roman"/>
    <w:pitch w:val="default"/>
  </w:font>
  <w:font w:name="Verdana">
    <w:panose1 w:val="020B0604030504040204"/>
    <w:charset w:val="EE"/>
    <w:family w:val="swiss"/>
    <w:pitch w:val="variable"/>
    <w:sig w:usb0="A00006FF" w:usb1="4000205B" w:usb2="00000010" w:usb3="00000000" w:csb0="0000019F" w:csb1="00000000"/>
  </w:font>
  <w:font w:name="DejaVu Sans">
    <w:altName w:val="Segoe Print"/>
    <w:charset w:val="EE"/>
    <w:family w:val="swiss"/>
    <w:pitch w:val="default"/>
    <w:sig w:usb0="00000000" w:usb1="00000000" w:usb2="0A246029" w:usb3="00000000" w:csb0="000001FF" w:csb1="00000000"/>
  </w:font>
  <w:font w:name="FreeSans">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default"/>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7CA1" w14:textId="77777777" w:rsidR="00943D7E" w:rsidRDefault="00943D7E">
      <w:r>
        <w:separator/>
      </w:r>
    </w:p>
  </w:footnote>
  <w:footnote w:type="continuationSeparator" w:id="0">
    <w:p w14:paraId="1A2FEF64" w14:textId="77777777" w:rsidR="00943D7E" w:rsidRDefault="00943D7E">
      <w:r>
        <w:continuationSeparator/>
      </w:r>
    </w:p>
  </w:footnote>
  <w:footnote w:id="1">
    <w:p w14:paraId="75A88213"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osoba/-y pełniąca/-e funkcję organu (członka organu) lub prokurent spółki.</w:t>
      </w:r>
    </w:p>
  </w:footnote>
  <w:footnote w:id="2">
    <w:p w14:paraId="5C92F761"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spółki.</w:t>
      </w:r>
    </w:p>
  </w:footnote>
  <w:footnote w:id="3">
    <w:p w14:paraId="0D293469"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76BD" w14:textId="79A4CA4F" w:rsidR="00410EE1" w:rsidRDefault="00000000">
    <w:pPr>
      <w:pStyle w:val="Nagwek"/>
      <w:rPr>
        <w:rFonts w:ascii="Arial Narrow" w:hAnsi="Arial Narrow"/>
        <w:sz w:val="16"/>
        <w:szCs w:val="16"/>
      </w:rPr>
    </w:pPr>
    <w:r>
      <w:rPr>
        <w:rFonts w:ascii="Arial Narrow" w:hAnsi="Arial Narrow"/>
        <w:sz w:val="16"/>
        <w:szCs w:val="16"/>
      </w:rPr>
      <w:t>Nr postępowania: UG.RZI.271.</w:t>
    </w:r>
    <w:r w:rsidR="00B666AA">
      <w:rPr>
        <w:rFonts w:ascii="Arial Narrow" w:hAnsi="Arial Narrow"/>
        <w:sz w:val="16"/>
        <w:szCs w:val="16"/>
      </w:rPr>
      <w:t>8</w:t>
    </w:r>
    <w:r>
      <w:rPr>
        <w:rFonts w:ascii="Arial Narrow" w:hAnsi="Arial Narrow"/>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4DC3"/>
    <w:multiLevelType w:val="multilevel"/>
    <w:tmpl w:val="03544D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E2211C"/>
    <w:multiLevelType w:val="multilevel"/>
    <w:tmpl w:val="07E2211C"/>
    <w:lvl w:ilvl="0">
      <w:start w:val="1"/>
      <w:numFmt w:val="decimal"/>
      <w:lvlText w:val="%1)"/>
      <w:lvlJc w:val="left"/>
      <w:pPr>
        <w:tabs>
          <w:tab w:val="left" w:pos="0"/>
        </w:tabs>
        <w:ind w:left="1077"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3)"/>
      <w:lvlJc w:val="left"/>
      <w:pPr>
        <w:ind w:left="0" w:firstLine="780"/>
      </w:pPr>
      <w:rPr>
        <w:rFonts w:hint="default"/>
      </w:rPr>
    </w:lvl>
    <w:lvl w:ilvl="3">
      <w:start w:val="1"/>
      <w:numFmt w:val="decimal"/>
      <w:lvlText w:val="%4."/>
      <w:lvlJc w:val="left"/>
      <w:pPr>
        <w:tabs>
          <w:tab w:val="left" w:pos="0"/>
        </w:tabs>
        <w:ind w:left="3237" w:hanging="360"/>
      </w:pPr>
      <w:rPr>
        <w:rFonts w:hint="default"/>
      </w:rPr>
    </w:lvl>
    <w:lvl w:ilvl="4">
      <w:start w:val="1"/>
      <w:numFmt w:val="lowerLetter"/>
      <w:lvlText w:val="%5."/>
      <w:lvlJc w:val="left"/>
      <w:pPr>
        <w:tabs>
          <w:tab w:val="left" w:pos="0"/>
        </w:tabs>
        <w:ind w:left="3957" w:hanging="360"/>
      </w:pPr>
      <w:rPr>
        <w:rFonts w:hint="default"/>
      </w:rPr>
    </w:lvl>
    <w:lvl w:ilvl="5">
      <w:start w:val="1"/>
      <w:numFmt w:val="lowerRoman"/>
      <w:lvlText w:val="%6."/>
      <w:lvlJc w:val="right"/>
      <w:pPr>
        <w:tabs>
          <w:tab w:val="left" w:pos="0"/>
        </w:tabs>
        <w:ind w:left="4677" w:hanging="180"/>
      </w:pPr>
      <w:rPr>
        <w:rFonts w:hint="default"/>
      </w:rPr>
    </w:lvl>
    <w:lvl w:ilvl="6">
      <w:start w:val="1"/>
      <w:numFmt w:val="decimal"/>
      <w:lvlText w:val="%7."/>
      <w:lvlJc w:val="left"/>
      <w:pPr>
        <w:tabs>
          <w:tab w:val="left" w:pos="0"/>
        </w:tabs>
        <w:ind w:left="5397" w:hanging="360"/>
      </w:pPr>
      <w:rPr>
        <w:rFonts w:hint="default"/>
      </w:rPr>
    </w:lvl>
    <w:lvl w:ilvl="7">
      <w:start w:val="1"/>
      <w:numFmt w:val="lowerLetter"/>
      <w:lvlText w:val="%8."/>
      <w:lvlJc w:val="left"/>
      <w:pPr>
        <w:tabs>
          <w:tab w:val="left" w:pos="0"/>
        </w:tabs>
        <w:ind w:left="6117" w:hanging="360"/>
      </w:pPr>
      <w:rPr>
        <w:rFonts w:hint="default"/>
      </w:rPr>
    </w:lvl>
    <w:lvl w:ilvl="8">
      <w:start w:val="1"/>
      <w:numFmt w:val="lowerRoman"/>
      <w:lvlText w:val="%9."/>
      <w:lvlJc w:val="right"/>
      <w:pPr>
        <w:tabs>
          <w:tab w:val="left" w:pos="0"/>
        </w:tabs>
        <w:ind w:left="6837" w:hanging="180"/>
      </w:pPr>
      <w:rPr>
        <w:rFonts w:hint="default"/>
      </w:rPr>
    </w:lvl>
  </w:abstractNum>
  <w:abstractNum w:abstractNumId="2" w15:restartNumberingAfterBreak="0">
    <w:nsid w:val="08293F64"/>
    <w:multiLevelType w:val="multilevel"/>
    <w:tmpl w:val="08293F64"/>
    <w:lvl w:ilvl="0">
      <w:start w:val="1"/>
      <w:numFmt w:val="decimal"/>
      <w:lvlText w:val="%1."/>
      <w:lvlJc w:val="left"/>
      <w:pPr>
        <w:tabs>
          <w:tab w:val="left" w:pos="360"/>
        </w:tabs>
        <w:ind w:left="360" w:hanging="360"/>
      </w:pPr>
      <w:rPr>
        <w:rFonts w:ascii="Arial" w:hAnsi="Arial" w:cs="Arial" w:hint="default"/>
        <w:sz w:val="20"/>
        <w:szCs w:val="18"/>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8763AAA"/>
    <w:multiLevelType w:val="multilevel"/>
    <w:tmpl w:val="08763AAA"/>
    <w:lvl w:ilvl="0">
      <w:start w:val="1"/>
      <w:numFmt w:val="lowerLetter"/>
      <w:lvlText w:val="%1)"/>
      <w:lvlJc w:val="left"/>
      <w:pPr>
        <w:ind w:left="1854" w:hanging="360"/>
      </w:p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4" w15:restartNumberingAfterBreak="0">
    <w:nsid w:val="092868F1"/>
    <w:multiLevelType w:val="multilevel"/>
    <w:tmpl w:val="092868F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BE6A8E"/>
    <w:multiLevelType w:val="multilevel"/>
    <w:tmpl w:val="0DBE6A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F6129F4"/>
    <w:multiLevelType w:val="multilevel"/>
    <w:tmpl w:val="0F6129F4"/>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BD3414"/>
    <w:multiLevelType w:val="multilevel"/>
    <w:tmpl w:val="15BD341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7386920"/>
    <w:multiLevelType w:val="multilevel"/>
    <w:tmpl w:val="17386920"/>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76545EA"/>
    <w:multiLevelType w:val="multilevel"/>
    <w:tmpl w:val="176545EA"/>
    <w:lvl w:ilvl="0">
      <w:start w:val="1"/>
      <w:numFmt w:val="decimal"/>
      <w:lvlText w:val="%1)"/>
      <w:lvlJc w:val="left"/>
      <w:pPr>
        <w:ind w:left="1080" w:hanging="360"/>
      </w:pPr>
      <w:rPr>
        <w:rFonts w:ascii="Arial" w:hAnsi="Arial" w:cs="Arial" w:hint="default"/>
        <w:b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CFF1344"/>
    <w:multiLevelType w:val="multilevel"/>
    <w:tmpl w:val="1CFF1344"/>
    <w:lvl w:ilvl="0">
      <w:start w:val="1"/>
      <w:numFmt w:val="decimal"/>
      <w:lvlText w:val="%1)"/>
      <w:lvlJc w:val="left"/>
      <w:pPr>
        <w:tabs>
          <w:tab w:val="left" w:pos="810"/>
        </w:tabs>
        <w:ind w:left="810" w:firstLine="3"/>
      </w:pPr>
    </w:lvl>
    <w:lvl w:ilvl="1">
      <w:start w:val="5"/>
      <w:numFmt w:val="decimal"/>
      <w:lvlText w:val="%1.%2"/>
      <w:lvlJc w:val="left"/>
      <w:pPr>
        <w:tabs>
          <w:tab w:val="left" w:pos="1770"/>
        </w:tabs>
        <w:ind w:left="1770" w:hanging="1140"/>
      </w:pPr>
    </w:lvl>
    <w:lvl w:ilvl="2">
      <w:start w:val="2004"/>
      <w:numFmt w:val="decimal"/>
      <w:lvlText w:val="%1.%2.%3"/>
      <w:lvlJc w:val="left"/>
      <w:pPr>
        <w:tabs>
          <w:tab w:val="left" w:pos="1950"/>
        </w:tabs>
        <w:ind w:left="1950" w:hanging="1140"/>
      </w:pPr>
    </w:lvl>
    <w:lvl w:ilvl="3">
      <w:start w:val="1"/>
      <w:numFmt w:val="decimal"/>
      <w:lvlText w:val="%1.%2.%3.%4"/>
      <w:lvlJc w:val="left"/>
      <w:pPr>
        <w:tabs>
          <w:tab w:val="left" w:pos="2130"/>
        </w:tabs>
        <w:ind w:left="2130" w:hanging="1140"/>
      </w:pPr>
    </w:lvl>
    <w:lvl w:ilvl="4">
      <w:start w:val="1"/>
      <w:numFmt w:val="decimal"/>
      <w:lvlText w:val="%1.%2.%3.%4.%5"/>
      <w:lvlJc w:val="left"/>
      <w:pPr>
        <w:tabs>
          <w:tab w:val="left" w:pos="2310"/>
        </w:tabs>
        <w:ind w:left="2310" w:hanging="1140"/>
      </w:pPr>
    </w:lvl>
    <w:lvl w:ilvl="5">
      <w:start w:val="1"/>
      <w:numFmt w:val="decimal"/>
      <w:lvlText w:val="%1.%2.%3.%4.%5.%6"/>
      <w:lvlJc w:val="left"/>
      <w:pPr>
        <w:tabs>
          <w:tab w:val="left" w:pos="2490"/>
        </w:tabs>
        <w:ind w:left="2490" w:hanging="1140"/>
      </w:pPr>
    </w:lvl>
    <w:lvl w:ilvl="6">
      <w:start w:val="1"/>
      <w:numFmt w:val="decimal"/>
      <w:lvlText w:val="%1.%2.%3.%4.%5.%6.%7"/>
      <w:lvlJc w:val="left"/>
      <w:pPr>
        <w:tabs>
          <w:tab w:val="left" w:pos="2970"/>
        </w:tabs>
        <w:ind w:left="2970" w:hanging="1440"/>
      </w:pPr>
    </w:lvl>
    <w:lvl w:ilvl="7">
      <w:start w:val="1"/>
      <w:numFmt w:val="decimal"/>
      <w:lvlText w:val="%1.%2.%3.%4.%5.%6.%7.%8"/>
      <w:lvlJc w:val="left"/>
      <w:pPr>
        <w:tabs>
          <w:tab w:val="left" w:pos="3150"/>
        </w:tabs>
        <w:ind w:left="3150" w:hanging="1440"/>
      </w:pPr>
    </w:lvl>
    <w:lvl w:ilvl="8">
      <w:start w:val="1"/>
      <w:numFmt w:val="decimal"/>
      <w:lvlText w:val="%1.%2.%3.%4.%5.%6.%7.%8.%9"/>
      <w:lvlJc w:val="left"/>
      <w:pPr>
        <w:tabs>
          <w:tab w:val="left" w:pos="3690"/>
        </w:tabs>
        <w:ind w:left="3690" w:hanging="1800"/>
      </w:pPr>
    </w:lvl>
  </w:abstractNum>
  <w:abstractNum w:abstractNumId="11" w15:restartNumberingAfterBreak="0">
    <w:nsid w:val="1D516D70"/>
    <w:multiLevelType w:val="multilevel"/>
    <w:tmpl w:val="1D516D70"/>
    <w:lvl w:ilvl="0">
      <w:start w:val="1"/>
      <w:numFmt w:val="lowerLetter"/>
      <w:lvlText w:val="%1)"/>
      <w:lvlJc w:val="left"/>
      <w:pPr>
        <w:ind w:left="1068" w:hanging="360"/>
      </w:pPr>
      <w:rPr>
        <w:rFonts w:ascii="Arial" w:hAnsi="Arial" w:cs="Arial" w:hint="default"/>
        <w:b w:val="0"/>
        <w:bCs/>
        <w:sz w:val="20"/>
        <w:szCs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1D992F88"/>
    <w:multiLevelType w:val="multilevel"/>
    <w:tmpl w:val="1D992F8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F0B16C4"/>
    <w:multiLevelType w:val="multilevel"/>
    <w:tmpl w:val="1F0B16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F326892"/>
    <w:multiLevelType w:val="multilevel"/>
    <w:tmpl w:val="1F326892"/>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15:restartNumberingAfterBreak="0">
    <w:nsid w:val="26425AE0"/>
    <w:multiLevelType w:val="multilevel"/>
    <w:tmpl w:val="26425A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84D4C1C"/>
    <w:multiLevelType w:val="multilevel"/>
    <w:tmpl w:val="284D4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AE5D9B"/>
    <w:multiLevelType w:val="multilevel"/>
    <w:tmpl w:val="28AE5D9B"/>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18" w15:restartNumberingAfterBreak="0">
    <w:nsid w:val="2959065B"/>
    <w:multiLevelType w:val="multilevel"/>
    <w:tmpl w:val="2959065B"/>
    <w:lvl w:ilvl="0">
      <w:start w:val="1"/>
      <w:numFmt w:val="lowerLetter"/>
      <w:lvlText w:val="%1)"/>
      <w:lvlJc w:val="left"/>
      <w:pPr>
        <w:ind w:left="1854" w:hanging="360"/>
      </w:pPr>
      <w:rPr>
        <w:rFonts w:ascii="Cambria" w:eastAsia="Times New Roman" w:hAnsi="Cambria" w:cs="Times New Roman"/>
        <w:b w:val="0"/>
        <w:bCs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19" w15:restartNumberingAfterBreak="0">
    <w:nsid w:val="2A926F51"/>
    <w:multiLevelType w:val="multilevel"/>
    <w:tmpl w:val="2A926F51"/>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2F7AD3"/>
    <w:multiLevelType w:val="multilevel"/>
    <w:tmpl w:val="2E2F7AD3"/>
    <w:lvl w:ilvl="0">
      <w:start w:val="1"/>
      <w:numFmt w:val="decimal"/>
      <w:lvlText w:val="%1."/>
      <w:lvlJc w:val="left"/>
      <w:pPr>
        <w:ind w:left="360" w:hanging="360"/>
      </w:pPr>
    </w:lvl>
    <w:lvl w:ilvl="1">
      <w:numFmt w:val="bullet"/>
      <w:lvlText w:val="•"/>
      <w:lvlJc w:val="left"/>
      <w:pPr>
        <w:ind w:left="1080" w:hanging="360"/>
      </w:pPr>
      <w:rPr>
        <w:rFonts w:ascii="Arial" w:eastAsia="Times New Roman"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68245B"/>
    <w:multiLevelType w:val="multilevel"/>
    <w:tmpl w:val="3168245B"/>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2AF24B9"/>
    <w:multiLevelType w:val="multilevel"/>
    <w:tmpl w:val="32AF24B9"/>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3" w15:restartNumberingAfterBreak="0">
    <w:nsid w:val="33405472"/>
    <w:multiLevelType w:val="multilevel"/>
    <w:tmpl w:val="33405472"/>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356B057A"/>
    <w:multiLevelType w:val="multilevel"/>
    <w:tmpl w:val="356B057A"/>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25" w15:restartNumberingAfterBreak="0">
    <w:nsid w:val="35E014DE"/>
    <w:multiLevelType w:val="multilevel"/>
    <w:tmpl w:val="35E014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DC613A"/>
    <w:multiLevelType w:val="multilevel"/>
    <w:tmpl w:val="36DC613A"/>
    <w:lvl w:ilvl="0">
      <w:start w:val="1"/>
      <w:numFmt w:val="decimal"/>
      <w:lvlText w:val="%1."/>
      <w:lvlJc w:val="left"/>
      <w:pPr>
        <w:ind w:left="360" w:hanging="360"/>
      </w:pPr>
      <w:rPr>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C4A3412"/>
    <w:multiLevelType w:val="multilevel"/>
    <w:tmpl w:val="3C4A3412"/>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080"/>
        </w:tabs>
        <w:ind w:left="1080" w:hanging="360"/>
      </w:pPr>
      <w:rPr>
        <w:rFonts w:cs="Times New Roman"/>
      </w:rPr>
    </w:lvl>
    <w:lvl w:ilvl="2">
      <w:start w:val="1"/>
      <w:numFmt w:val="decimal"/>
      <w:lvlText w:val="%3."/>
      <w:lvlJc w:val="left"/>
      <w:pPr>
        <w:tabs>
          <w:tab w:val="left" w:pos="1980"/>
        </w:tabs>
        <w:ind w:left="1980" w:hanging="360"/>
      </w:pPr>
      <w:rPr>
        <w:rFonts w:cs="Times New Roman"/>
      </w:rPr>
    </w:lvl>
    <w:lvl w:ilvl="3">
      <w:start w:val="1"/>
      <w:numFmt w:val="decimal"/>
      <w:lvlText w:val="%4."/>
      <w:lvlJc w:val="left"/>
      <w:pPr>
        <w:tabs>
          <w:tab w:val="left" w:pos="2520"/>
        </w:tabs>
        <w:ind w:left="2520" w:hanging="360"/>
      </w:pPr>
      <w:rPr>
        <w:rFonts w:ascii="Times New Roman" w:eastAsia="Times New Roman" w:hAnsi="Times New Roman"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0"/>
        </w:tabs>
        <w:ind w:left="0" w:hanging="360"/>
      </w:pPr>
      <w:rPr>
        <w:rFonts w:cs="Times New Roman"/>
        <w:b/>
        <w:color w:val="auto"/>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28" w15:restartNumberingAfterBreak="0">
    <w:nsid w:val="3DCB5E5D"/>
    <w:multiLevelType w:val="multilevel"/>
    <w:tmpl w:val="3DCB5E5D"/>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DDE2E03"/>
    <w:multiLevelType w:val="multilevel"/>
    <w:tmpl w:val="3DDE2E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E767DE6"/>
    <w:multiLevelType w:val="multilevel"/>
    <w:tmpl w:val="3E767DE6"/>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31" w15:restartNumberingAfterBreak="0">
    <w:nsid w:val="42882920"/>
    <w:multiLevelType w:val="multilevel"/>
    <w:tmpl w:val="42882920"/>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3537F86"/>
    <w:multiLevelType w:val="multilevel"/>
    <w:tmpl w:val="43537F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48D1001"/>
    <w:multiLevelType w:val="multilevel"/>
    <w:tmpl w:val="448D1001"/>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4" w15:restartNumberingAfterBreak="0">
    <w:nsid w:val="44D55763"/>
    <w:multiLevelType w:val="multilevel"/>
    <w:tmpl w:val="44D55763"/>
    <w:lvl w:ilvl="0">
      <w:start w:val="1"/>
      <w:numFmt w:val="lowerLetter"/>
      <w:lvlText w:val="%1)"/>
      <w:lvlJc w:val="left"/>
      <w:pPr>
        <w:ind w:left="1440" w:hanging="360"/>
      </w:pPr>
      <w:rPr>
        <w:rFonts w:ascii="Cambria" w:eastAsia="Times New Roman" w:hAnsi="Cambria" w:cs="Times New Roman"/>
        <w:b w:val="0"/>
        <w:bCs w:val="0"/>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5" w15:restartNumberingAfterBreak="0">
    <w:nsid w:val="4675414E"/>
    <w:multiLevelType w:val="multilevel"/>
    <w:tmpl w:val="467541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B58272B"/>
    <w:multiLevelType w:val="multilevel"/>
    <w:tmpl w:val="4B5827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200521"/>
    <w:multiLevelType w:val="multilevel"/>
    <w:tmpl w:val="54200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68F7944"/>
    <w:multiLevelType w:val="multilevel"/>
    <w:tmpl w:val="568F7944"/>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39" w15:restartNumberingAfterBreak="0">
    <w:nsid w:val="57DF5A65"/>
    <w:multiLevelType w:val="multilevel"/>
    <w:tmpl w:val="57DF5A6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7E712FF"/>
    <w:multiLevelType w:val="multilevel"/>
    <w:tmpl w:val="57E712F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63630719"/>
    <w:multiLevelType w:val="multilevel"/>
    <w:tmpl w:val="6363071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64C10B3A"/>
    <w:multiLevelType w:val="multilevel"/>
    <w:tmpl w:val="64C10B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66080278"/>
    <w:multiLevelType w:val="multilevel"/>
    <w:tmpl w:val="660802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4F5ED3"/>
    <w:multiLevelType w:val="multilevel"/>
    <w:tmpl w:val="684F5ED3"/>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93E2E59"/>
    <w:multiLevelType w:val="multilevel"/>
    <w:tmpl w:val="693E2E5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ACB2DAD"/>
    <w:multiLevelType w:val="multilevel"/>
    <w:tmpl w:val="6ACB2DAD"/>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D3019A5"/>
    <w:multiLevelType w:val="multilevel"/>
    <w:tmpl w:val="6D3019A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6DD42ECF"/>
    <w:multiLevelType w:val="multilevel"/>
    <w:tmpl w:val="6DD42EC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FD34E1E"/>
    <w:multiLevelType w:val="multilevel"/>
    <w:tmpl w:val="6FD34E1E"/>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50" w15:restartNumberingAfterBreak="0">
    <w:nsid w:val="7017006A"/>
    <w:multiLevelType w:val="multilevel"/>
    <w:tmpl w:val="701700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0647CAD"/>
    <w:multiLevelType w:val="multilevel"/>
    <w:tmpl w:val="70647CA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1C67982"/>
    <w:multiLevelType w:val="multilevel"/>
    <w:tmpl w:val="71C679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72590CA8"/>
    <w:multiLevelType w:val="multilevel"/>
    <w:tmpl w:val="72590CA8"/>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2946A5A"/>
    <w:multiLevelType w:val="multilevel"/>
    <w:tmpl w:val="72946A5A"/>
    <w:lvl w:ilvl="0">
      <w:start w:val="1"/>
      <w:numFmt w:val="bullet"/>
      <w:lvlText w:val=""/>
      <w:lvlJc w:val="left"/>
      <w:pPr>
        <w:ind w:left="2277" w:hanging="360"/>
      </w:pPr>
      <w:rPr>
        <w:rFonts w:ascii="Symbol" w:hAnsi="Symbol" w:hint="default"/>
      </w:rPr>
    </w:lvl>
    <w:lvl w:ilvl="1">
      <w:start w:val="1"/>
      <w:numFmt w:val="lowerLetter"/>
      <w:lvlText w:val="%2."/>
      <w:lvlJc w:val="left"/>
      <w:pPr>
        <w:ind w:left="2997" w:hanging="360"/>
      </w:pPr>
    </w:lvl>
    <w:lvl w:ilvl="2">
      <w:start w:val="1"/>
      <w:numFmt w:val="lowerRoman"/>
      <w:lvlText w:val="%3."/>
      <w:lvlJc w:val="right"/>
      <w:pPr>
        <w:ind w:left="3717" w:hanging="180"/>
      </w:pPr>
    </w:lvl>
    <w:lvl w:ilvl="3">
      <w:start w:val="1"/>
      <w:numFmt w:val="decimal"/>
      <w:lvlText w:val="%4."/>
      <w:lvlJc w:val="left"/>
      <w:pPr>
        <w:ind w:left="4437" w:hanging="360"/>
      </w:pPr>
    </w:lvl>
    <w:lvl w:ilvl="4">
      <w:start w:val="1"/>
      <w:numFmt w:val="lowerLetter"/>
      <w:lvlText w:val="%5."/>
      <w:lvlJc w:val="left"/>
      <w:pPr>
        <w:ind w:left="5157" w:hanging="360"/>
      </w:pPr>
    </w:lvl>
    <w:lvl w:ilvl="5">
      <w:start w:val="1"/>
      <w:numFmt w:val="lowerRoman"/>
      <w:lvlText w:val="%6."/>
      <w:lvlJc w:val="right"/>
      <w:pPr>
        <w:ind w:left="5877" w:hanging="180"/>
      </w:pPr>
    </w:lvl>
    <w:lvl w:ilvl="6">
      <w:start w:val="1"/>
      <w:numFmt w:val="decimal"/>
      <w:lvlText w:val="%7."/>
      <w:lvlJc w:val="left"/>
      <w:pPr>
        <w:ind w:left="6597" w:hanging="360"/>
      </w:pPr>
    </w:lvl>
    <w:lvl w:ilvl="7">
      <w:start w:val="1"/>
      <w:numFmt w:val="lowerLetter"/>
      <w:lvlText w:val="%8."/>
      <w:lvlJc w:val="left"/>
      <w:pPr>
        <w:ind w:left="7317" w:hanging="360"/>
      </w:pPr>
    </w:lvl>
    <w:lvl w:ilvl="8">
      <w:start w:val="1"/>
      <w:numFmt w:val="lowerRoman"/>
      <w:lvlText w:val="%9."/>
      <w:lvlJc w:val="right"/>
      <w:pPr>
        <w:ind w:left="8037" w:hanging="180"/>
      </w:pPr>
    </w:lvl>
  </w:abstractNum>
  <w:abstractNum w:abstractNumId="55" w15:restartNumberingAfterBreak="0">
    <w:nsid w:val="794175EE"/>
    <w:multiLevelType w:val="multilevel"/>
    <w:tmpl w:val="794175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BFB2B1C"/>
    <w:multiLevelType w:val="multilevel"/>
    <w:tmpl w:val="7BFB2B1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2"/>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4"/>
      <w:numFmt w:val="decimal"/>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7" w15:restartNumberingAfterBreak="0">
    <w:nsid w:val="7DE93457"/>
    <w:multiLevelType w:val="multilevel"/>
    <w:tmpl w:val="7DE93457"/>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num w:numId="1" w16cid:durableId="1186595677">
    <w:abstractNumId w:val="46"/>
  </w:num>
  <w:num w:numId="2" w16cid:durableId="1078164183">
    <w:abstractNumId w:val="21"/>
  </w:num>
  <w:num w:numId="3" w16cid:durableId="1917861484">
    <w:abstractNumId w:val="41"/>
  </w:num>
  <w:num w:numId="4" w16cid:durableId="54669264">
    <w:abstractNumId w:val="53"/>
  </w:num>
  <w:num w:numId="5" w16cid:durableId="1176265813">
    <w:abstractNumId w:val="32"/>
  </w:num>
  <w:num w:numId="6" w16cid:durableId="98766191">
    <w:abstractNumId w:val="28"/>
  </w:num>
  <w:num w:numId="7" w16cid:durableId="77868199">
    <w:abstractNumId w:val="8"/>
  </w:num>
  <w:num w:numId="8" w16cid:durableId="1794514712">
    <w:abstractNumId w:val="9"/>
  </w:num>
  <w:num w:numId="9" w16cid:durableId="1458721128">
    <w:abstractNumId w:val="11"/>
  </w:num>
  <w:num w:numId="10" w16cid:durableId="1354303054">
    <w:abstractNumId w:val="19"/>
  </w:num>
  <w:num w:numId="11" w16cid:durableId="1435976046">
    <w:abstractNumId w:val="29"/>
  </w:num>
  <w:num w:numId="12" w16cid:durableId="1613783551">
    <w:abstractNumId w:val="7"/>
  </w:num>
  <w:num w:numId="13" w16cid:durableId="1331516909">
    <w:abstractNumId w:val="13"/>
  </w:num>
  <w:num w:numId="14" w16cid:durableId="1571574907">
    <w:abstractNumId w:val="12"/>
  </w:num>
  <w:num w:numId="15" w16cid:durableId="1684552917">
    <w:abstractNumId w:val="52"/>
  </w:num>
  <w:num w:numId="16" w16cid:durableId="218446744">
    <w:abstractNumId w:val="36"/>
  </w:num>
  <w:num w:numId="17" w16cid:durableId="8871722">
    <w:abstractNumId w:val="45"/>
  </w:num>
  <w:num w:numId="18" w16cid:durableId="770122982">
    <w:abstractNumId w:val="26"/>
  </w:num>
  <w:num w:numId="19" w16cid:durableId="1133864434">
    <w:abstractNumId w:val="57"/>
  </w:num>
  <w:num w:numId="20" w16cid:durableId="1001784576">
    <w:abstractNumId w:val="15"/>
  </w:num>
  <w:num w:numId="21" w16cid:durableId="1352952612">
    <w:abstractNumId w:val="47"/>
  </w:num>
  <w:num w:numId="22" w16cid:durableId="1196385747">
    <w:abstractNumId w:val="54"/>
  </w:num>
  <w:num w:numId="23" w16cid:durableId="1772042259">
    <w:abstractNumId w:val="23"/>
  </w:num>
  <w:num w:numId="24" w16cid:durableId="1961262841">
    <w:abstractNumId w:val="24"/>
  </w:num>
  <w:num w:numId="25" w16cid:durableId="1816988373">
    <w:abstractNumId w:val="30"/>
  </w:num>
  <w:num w:numId="26" w16cid:durableId="913660766">
    <w:abstractNumId w:val="1"/>
  </w:num>
  <w:num w:numId="27" w16cid:durableId="758334145">
    <w:abstractNumId w:val="49"/>
  </w:num>
  <w:num w:numId="28" w16cid:durableId="1251504505">
    <w:abstractNumId w:val="17"/>
  </w:num>
  <w:num w:numId="29" w16cid:durableId="2097092746">
    <w:abstractNumId w:val="27"/>
  </w:num>
  <w:num w:numId="30" w16cid:durableId="1159232267">
    <w:abstractNumId w:val="14"/>
  </w:num>
  <w:num w:numId="31" w16cid:durableId="1181896748">
    <w:abstractNumId w:val="33"/>
  </w:num>
  <w:num w:numId="32" w16cid:durableId="1349794245">
    <w:abstractNumId w:val="6"/>
  </w:num>
  <w:num w:numId="33" w16cid:durableId="1581408980">
    <w:abstractNumId w:val="16"/>
  </w:num>
  <w:num w:numId="34" w16cid:durableId="217514738">
    <w:abstractNumId w:val="31"/>
  </w:num>
  <w:num w:numId="35" w16cid:durableId="2067531851">
    <w:abstractNumId w:val="44"/>
  </w:num>
  <w:num w:numId="36" w16cid:durableId="624627202">
    <w:abstractNumId w:val="37"/>
  </w:num>
  <w:num w:numId="37" w16cid:durableId="1046567457">
    <w:abstractNumId w:val="25"/>
  </w:num>
  <w:num w:numId="38" w16cid:durableId="1715883539">
    <w:abstractNumId w:val="39"/>
  </w:num>
  <w:num w:numId="39" w16cid:durableId="259723078">
    <w:abstractNumId w:val="2"/>
  </w:num>
  <w:num w:numId="40" w16cid:durableId="665061772">
    <w:abstractNumId w:val="0"/>
  </w:num>
  <w:num w:numId="41" w16cid:durableId="420832487">
    <w:abstractNumId w:val="40"/>
  </w:num>
  <w:num w:numId="42" w16cid:durableId="36243066">
    <w:abstractNumId w:val="50"/>
  </w:num>
  <w:num w:numId="43" w16cid:durableId="755056055">
    <w:abstractNumId w:val="4"/>
  </w:num>
  <w:num w:numId="44" w16cid:durableId="1035692867">
    <w:abstractNumId w:val="48"/>
  </w:num>
  <w:num w:numId="45" w16cid:durableId="1193350002">
    <w:abstractNumId w:val="55"/>
  </w:num>
  <w:num w:numId="46" w16cid:durableId="2085369890">
    <w:abstractNumId w:val="51"/>
  </w:num>
  <w:num w:numId="47" w16cid:durableId="1226842839">
    <w:abstractNumId w:val="10"/>
  </w:num>
  <w:num w:numId="48" w16cid:durableId="860776096">
    <w:abstractNumId w:val="38"/>
  </w:num>
  <w:num w:numId="49" w16cid:durableId="767310189">
    <w:abstractNumId w:val="56"/>
  </w:num>
  <w:num w:numId="50" w16cid:durableId="530001559">
    <w:abstractNumId w:val="3"/>
  </w:num>
  <w:num w:numId="51" w16cid:durableId="1482187233">
    <w:abstractNumId w:val="18"/>
  </w:num>
  <w:num w:numId="52" w16cid:durableId="965550711">
    <w:abstractNumId w:val="34"/>
  </w:num>
  <w:num w:numId="53" w16cid:durableId="198319860">
    <w:abstractNumId w:val="20"/>
  </w:num>
  <w:num w:numId="54" w16cid:durableId="495611701">
    <w:abstractNumId w:val="5"/>
  </w:num>
  <w:num w:numId="55" w16cid:durableId="140931055">
    <w:abstractNumId w:val="43"/>
  </w:num>
  <w:num w:numId="56" w16cid:durableId="1934891954">
    <w:abstractNumId w:val="35"/>
  </w:num>
  <w:num w:numId="57" w16cid:durableId="456800254">
    <w:abstractNumId w:val="22"/>
  </w:num>
  <w:num w:numId="58" w16cid:durableId="127069841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5D3"/>
    <w:rsid w:val="000273F5"/>
    <w:rsid w:val="0005630D"/>
    <w:rsid w:val="000810B0"/>
    <w:rsid w:val="00092627"/>
    <w:rsid w:val="00093503"/>
    <w:rsid w:val="000A2DDE"/>
    <w:rsid w:val="000B4133"/>
    <w:rsid w:val="000C5EC2"/>
    <w:rsid w:val="000D5B84"/>
    <w:rsid w:val="000E40E5"/>
    <w:rsid w:val="00126B39"/>
    <w:rsid w:val="00135550"/>
    <w:rsid w:val="00137423"/>
    <w:rsid w:val="001406E6"/>
    <w:rsid w:val="00144A1F"/>
    <w:rsid w:val="001468D3"/>
    <w:rsid w:val="00163B43"/>
    <w:rsid w:val="00165905"/>
    <w:rsid w:val="00170B85"/>
    <w:rsid w:val="001B0A22"/>
    <w:rsid w:val="001B3F07"/>
    <w:rsid w:val="001B4847"/>
    <w:rsid w:val="001F285A"/>
    <w:rsid w:val="00242790"/>
    <w:rsid w:val="00246529"/>
    <w:rsid w:val="00246D9A"/>
    <w:rsid w:val="00261DB5"/>
    <w:rsid w:val="00264E53"/>
    <w:rsid w:val="00273DE4"/>
    <w:rsid w:val="00290631"/>
    <w:rsid w:val="00291A11"/>
    <w:rsid w:val="002C1593"/>
    <w:rsid w:val="002F7F19"/>
    <w:rsid w:val="0031601A"/>
    <w:rsid w:val="00326947"/>
    <w:rsid w:val="00352A90"/>
    <w:rsid w:val="00380788"/>
    <w:rsid w:val="00383578"/>
    <w:rsid w:val="00392CA5"/>
    <w:rsid w:val="003A11FE"/>
    <w:rsid w:val="003B3720"/>
    <w:rsid w:val="003C1E44"/>
    <w:rsid w:val="00410EE1"/>
    <w:rsid w:val="00440FDA"/>
    <w:rsid w:val="00472077"/>
    <w:rsid w:val="004969A9"/>
    <w:rsid w:val="004A383D"/>
    <w:rsid w:val="004D31DF"/>
    <w:rsid w:val="004E4D32"/>
    <w:rsid w:val="004E648D"/>
    <w:rsid w:val="004F6AE3"/>
    <w:rsid w:val="00501BE4"/>
    <w:rsid w:val="005157F6"/>
    <w:rsid w:val="005331B1"/>
    <w:rsid w:val="00541342"/>
    <w:rsid w:val="005561F1"/>
    <w:rsid w:val="00556DBC"/>
    <w:rsid w:val="00564F6A"/>
    <w:rsid w:val="0058047B"/>
    <w:rsid w:val="00582967"/>
    <w:rsid w:val="00585909"/>
    <w:rsid w:val="005915C3"/>
    <w:rsid w:val="005920A7"/>
    <w:rsid w:val="005C6A5A"/>
    <w:rsid w:val="00601585"/>
    <w:rsid w:val="006018C6"/>
    <w:rsid w:val="00605912"/>
    <w:rsid w:val="00613812"/>
    <w:rsid w:val="00615E65"/>
    <w:rsid w:val="00623ED6"/>
    <w:rsid w:val="006270E0"/>
    <w:rsid w:val="00631A74"/>
    <w:rsid w:val="006338B7"/>
    <w:rsid w:val="00635BF0"/>
    <w:rsid w:val="00642889"/>
    <w:rsid w:val="00645EC1"/>
    <w:rsid w:val="006514D5"/>
    <w:rsid w:val="00666113"/>
    <w:rsid w:val="00670295"/>
    <w:rsid w:val="00692794"/>
    <w:rsid w:val="006A1794"/>
    <w:rsid w:val="006A282E"/>
    <w:rsid w:val="006B01CD"/>
    <w:rsid w:val="006F3411"/>
    <w:rsid w:val="006F7356"/>
    <w:rsid w:val="00707264"/>
    <w:rsid w:val="007119FD"/>
    <w:rsid w:val="00712B87"/>
    <w:rsid w:val="00713D13"/>
    <w:rsid w:val="007160BE"/>
    <w:rsid w:val="00716483"/>
    <w:rsid w:val="007218C8"/>
    <w:rsid w:val="00726E3D"/>
    <w:rsid w:val="00730409"/>
    <w:rsid w:val="007419DD"/>
    <w:rsid w:val="0074453E"/>
    <w:rsid w:val="007563E7"/>
    <w:rsid w:val="00763DE5"/>
    <w:rsid w:val="007668C1"/>
    <w:rsid w:val="007668FB"/>
    <w:rsid w:val="0078314E"/>
    <w:rsid w:val="0079667A"/>
    <w:rsid w:val="007A075E"/>
    <w:rsid w:val="007A3970"/>
    <w:rsid w:val="007C33EB"/>
    <w:rsid w:val="007D0F57"/>
    <w:rsid w:val="007D16F3"/>
    <w:rsid w:val="007D2BC7"/>
    <w:rsid w:val="007E00B7"/>
    <w:rsid w:val="007E0957"/>
    <w:rsid w:val="007F6EF4"/>
    <w:rsid w:val="00810943"/>
    <w:rsid w:val="00820C6B"/>
    <w:rsid w:val="0084584A"/>
    <w:rsid w:val="00850EEF"/>
    <w:rsid w:val="00860A10"/>
    <w:rsid w:val="00874DDB"/>
    <w:rsid w:val="008802AB"/>
    <w:rsid w:val="008905D3"/>
    <w:rsid w:val="00892035"/>
    <w:rsid w:val="0089448B"/>
    <w:rsid w:val="008B48D7"/>
    <w:rsid w:val="008D06C2"/>
    <w:rsid w:val="008E0F4E"/>
    <w:rsid w:val="008E1700"/>
    <w:rsid w:val="009164DE"/>
    <w:rsid w:val="0092441D"/>
    <w:rsid w:val="00934617"/>
    <w:rsid w:val="00936126"/>
    <w:rsid w:val="00943D7E"/>
    <w:rsid w:val="00946F2B"/>
    <w:rsid w:val="00983D45"/>
    <w:rsid w:val="0099016B"/>
    <w:rsid w:val="00A07A08"/>
    <w:rsid w:val="00A117E7"/>
    <w:rsid w:val="00A34F58"/>
    <w:rsid w:val="00A60957"/>
    <w:rsid w:val="00A61EF8"/>
    <w:rsid w:val="00A634F8"/>
    <w:rsid w:val="00A71E4A"/>
    <w:rsid w:val="00A73539"/>
    <w:rsid w:val="00A80130"/>
    <w:rsid w:val="00A85A0A"/>
    <w:rsid w:val="00AA3C76"/>
    <w:rsid w:val="00AC4C9E"/>
    <w:rsid w:val="00AD5586"/>
    <w:rsid w:val="00AD60D8"/>
    <w:rsid w:val="00AF2A7A"/>
    <w:rsid w:val="00B11B44"/>
    <w:rsid w:val="00B16230"/>
    <w:rsid w:val="00B261A0"/>
    <w:rsid w:val="00B34E9C"/>
    <w:rsid w:val="00B44916"/>
    <w:rsid w:val="00B475AB"/>
    <w:rsid w:val="00B47F2A"/>
    <w:rsid w:val="00B53212"/>
    <w:rsid w:val="00B666AA"/>
    <w:rsid w:val="00B66FF3"/>
    <w:rsid w:val="00B67D00"/>
    <w:rsid w:val="00B85BD4"/>
    <w:rsid w:val="00BA14EC"/>
    <w:rsid w:val="00BC215D"/>
    <w:rsid w:val="00BE6173"/>
    <w:rsid w:val="00BF5501"/>
    <w:rsid w:val="00C15AA0"/>
    <w:rsid w:val="00C26C12"/>
    <w:rsid w:val="00C32805"/>
    <w:rsid w:val="00C349A2"/>
    <w:rsid w:val="00C3588C"/>
    <w:rsid w:val="00C46CCC"/>
    <w:rsid w:val="00C62FBB"/>
    <w:rsid w:val="00C66978"/>
    <w:rsid w:val="00C90C21"/>
    <w:rsid w:val="00C945D6"/>
    <w:rsid w:val="00C95926"/>
    <w:rsid w:val="00CD136B"/>
    <w:rsid w:val="00CD7DEA"/>
    <w:rsid w:val="00CF1A7E"/>
    <w:rsid w:val="00CF1D14"/>
    <w:rsid w:val="00D064CD"/>
    <w:rsid w:val="00D13F24"/>
    <w:rsid w:val="00D256FA"/>
    <w:rsid w:val="00D344EB"/>
    <w:rsid w:val="00D960A0"/>
    <w:rsid w:val="00DA0DD7"/>
    <w:rsid w:val="00DB5C02"/>
    <w:rsid w:val="00DC7453"/>
    <w:rsid w:val="00DD07B9"/>
    <w:rsid w:val="00DF4303"/>
    <w:rsid w:val="00E03528"/>
    <w:rsid w:val="00E14E3E"/>
    <w:rsid w:val="00E3002E"/>
    <w:rsid w:val="00E31345"/>
    <w:rsid w:val="00E3322B"/>
    <w:rsid w:val="00E436AC"/>
    <w:rsid w:val="00E46E51"/>
    <w:rsid w:val="00E54EC1"/>
    <w:rsid w:val="00E57C63"/>
    <w:rsid w:val="00E57C9C"/>
    <w:rsid w:val="00E61062"/>
    <w:rsid w:val="00E80080"/>
    <w:rsid w:val="00E83A84"/>
    <w:rsid w:val="00E917B5"/>
    <w:rsid w:val="00E9557B"/>
    <w:rsid w:val="00E97B82"/>
    <w:rsid w:val="00EB514B"/>
    <w:rsid w:val="00EB6526"/>
    <w:rsid w:val="00EC6913"/>
    <w:rsid w:val="00EE4DFA"/>
    <w:rsid w:val="00EE66BC"/>
    <w:rsid w:val="00EF186C"/>
    <w:rsid w:val="00EF3A54"/>
    <w:rsid w:val="00EF5196"/>
    <w:rsid w:val="00F04A70"/>
    <w:rsid w:val="00F06690"/>
    <w:rsid w:val="00F11751"/>
    <w:rsid w:val="00F25D58"/>
    <w:rsid w:val="00F37E39"/>
    <w:rsid w:val="00F52FF7"/>
    <w:rsid w:val="00F53DC4"/>
    <w:rsid w:val="00F74899"/>
    <w:rsid w:val="00F857EC"/>
    <w:rsid w:val="00F97E1E"/>
    <w:rsid w:val="00FD6598"/>
    <w:rsid w:val="00FD7C6B"/>
    <w:rsid w:val="00FF1D45"/>
    <w:rsid w:val="7AE0381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9269"/>
  <w15:docId w15:val="{34F0168D-957B-4E51-BE68-AC242220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Legenda">
    <w:name w:val="caption"/>
    <w:basedOn w:val="Normalny"/>
    <w:next w:val="Normalny"/>
    <w:qFormat/>
    <w:pPr>
      <w:suppressLineNumbers/>
      <w:spacing w:before="120" w:after="120"/>
    </w:pPr>
    <w:rPr>
      <w:rFonts w:cs="Mangal"/>
      <w:i/>
      <w:iCs/>
      <w:sz w:val="24"/>
      <w:szCs w:val="24"/>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character" w:styleId="Uwydatnienie">
    <w:name w:val="Emphasis"/>
    <w:basedOn w:val="Domylnaczcionkaakapitu"/>
    <w:uiPriority w:val="20"/>
    <w:qFormat/>
    <w:rPr>
      <w:i/>
      <w:i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character" w:styleId="Odwoanieprzypisudolnego">
    <w:name w:val="footnote reference"/>
    <w:uiPriority w:val="99"/>
    <w:unhideWhenUsed/>
    <w:rPr>
      <w:shd w:val="clear" w:color="auto" w:fill="auto"/>
      <w:vertAlign w:val="superscript"/>
    </w:rPr>
  </w:style>
  <w:style w:type="paragraph" w:styleId="Tekstprzypisudolnego">
    <w:name w:val="footnote text"/>
    <w:basedOn w:val="Normalny"/>
    <w:link w:val="TekstprzypisudolnegoZnak1"/>
    <w:uiPriority w:val="99"/>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character" w:styleId="Hipercze">
    <w:name w:val="Hyperlink"/>
    <w:basedOn w:val="Domylnaczcionkaakapitu"/>
    <w:uiPriority w:val="99"/>
    <w:unhideWhenUsed/>
    <w:rPr>
      <w:color w:val="0563C1" w:themeColor="hyperlink"/>
      <w:u w:val="single"/>
    </w:rPr>
  </w:style>
  <w:style w:type="paragraph" w:styleId="Lista">
    <w:name w:val="List"/>
    <w:basedOn w:val="Tekstpodstawowy"/>
    <w:rPr>
      <w:rFonts w:cs="Mangal"/>
    </w:rPr>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character" w:styleId="Numerstrony">
    <w:name w:val="page number"/>
    <w:basedOn w:val="Domylnaczcionkaakapitu1"/>
    <w:qFormat/>
  </w:style>
  <w:style w:type="character" w:customStyle="1" w:styleId="Domylnaczcionkaakapitu1">
    <w:name w:val="Domyślna czcionka akapitu1"/>
    <w:qFormat/>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character" w:styleId="Pogrubienie">
    <w:name w:val="Strong"/>
    <w:basedOn w:val="Domylnaczcionkaakapitu"/>
    <w:uiPriority w:val="22"/>
    <w:qFormat/>
    <w:rPr>
      <w:b/>
      <w:bC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character" w:customStyle="1" w:styleId="czeinternetowe">
    <w:name w:val="Łącze internetowe"/>
    <w:basedOn w:val="Domylnaczcionkaakapitu"/>
    <w:uiPriority w:val="99"/>
    <w:unhideWhenUsed/>
    <w:rPr>
      <w:color w:val="0563C1" w:themeColor="hyperlink"/>
      <w:u w:val="single"/>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rPr>
      <w:rFonts w:ascii="Times New Roman" w:eastAsia="Times New Roman" w:hAnsi="Times New Roman" w:cs="Times New Roman"/>
      <w:sz w:val="20"/>
      <w:szCs w:val="20"/>
      <w:lang w:eastAsia="zh-CN"/>
    </w:rPr>
  </w:style>
  <w:style w:type="paragraph" w:customStyle="1" w:styleId="Indeks">
    <w:name w:val="Indeks"/>
    <w:basedOn w:val="Normalny"/>
    <w:qFormat/>
    <w:pPr>
      <w:suppressLineNumbers/>
    </w:pPr>
    <w:rPr>
      <w:rFonts w:cs="Mangal"/>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character" w:customStyle="1" w:styleId="TekstpodstawowywcityZnak1">
    <w:name w:val="Tekst podstawowy wcięty Znak1"/>
    <w:basedOn w:val="Domylnaczcionkaakapitu"/>
    <w:uiPriority w:val="99"/>
    <w:semiHidden/>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rPr>
      <w:rFonts w:ascii="Times New Roman" w:eastAsia="Times New Roman" w:hAnsi="Times New Roman" w:cs="Times New Roman"/>
      <w:sz w:val="20"/>
      <w:szCs w:val="20"/>
      <w:lang w:eastAsia="pl-PL"/>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uppressAutoHyphens/>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uppressAutoHyphens/>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uppressAutoHyphen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character" w:customStyle="1" w:styleId="ZagicieodgryformularzaZnak1">
    <w:name w:val="Zagięcie od góry formularza Znak1"/>
    <w:basedOn w:val="Domylnaczcionkaakapitu"/>
    <w:uiPriority w:val="99"/>
    <w:semiHidden/>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rPr>
      <w:rFonts w:ascii="Segoe UI" w:eastAsia="Times New Roman" w:hAnsi="Segoe UI" w:cs="Segoe UI"/>
      <w:sz w:val="18"/>
      <w:szCs w:val="18"/>
      <w:lang w:eastAsia="zh-CN"/>
    </w:rPr>
  </w:style>
  <w:style w:type="paragraph" w:customStyle="1" w:styleId="Standard">
    <w:name w:val="Standard"/>
    <w:qFormat/>
    <w:pPr>
      <w:suppressAutoHyphens/>
      <w:textAlignment w:val="baseline"/>
    </w:pPr>
    <w:rPr>
      <w:rFonts w:ascii="Liberation Serif" w:eastAsia="SimSun" w:hAnsi="Liberation Serif" w:cs="Mangal"/>
      <w:kern w:val="2"/>
      <w:sz w:val="24"/>
      <w:szCs w:val="24"/>
      <w:lang w:eastAsia="zh-CN" w:bidi="hi-IN"/>
    </w:rPr>
  </w:style>
  <w:style w:type="character" w:customStyle="1" w:styleId="TekstkomentarzaZnak1">
    <w:name w:val="Tekst komentarza Znak1"/>
    <w:basedOn w:val="Domylnaczcionkaakapitu"/>
    <w:uiPriority w:val="99"/>
    <w:semiHidden/>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rPr>
      <w:rFonts w:ascii="Times New Roman" w:eastAsia="Times New Roman" w:hAnsi="Times New Roman" w:cs="Times New Roman"/>
      <w:b/>
      <w:bCs/>
      <w:sz w:val="20"/>
      <w:szCs w:val="20"/>
      <w:lang w:eastAsia="zh-CN"/>
    </w:rPr>
  </w:style>
  <w:style w:type="paragraph" w:customStyle="1" w:styleId="Default">
    <w:name w:val="Default"/>
    <w:qFormat/>
    <w:pPr>
      <w:suppressAutoHyphens/>
    </w:pPr>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character" w:customStyle="1" w:styleId="Tekstpodstawowy3Znak2">
    <w:name w:val="Tekst podstawowy 3 Znak2"/>
    <w:basedOn w:val="Domylnaczcionkaakapitu"/>
    <w:uiPriority w:val="99"/>
    <w:semiHidden/>
    <w:rPr>
      <w:rFonts w:ascii="Times New Roman" w:eastAsia="Times New Roman" w:hAnsi="Times New Roman" w:cs="Times New Roman"/>
      <w:sz w:val="16"/>
      <w:szCs w:val="16"/>
      <w:lang w:eastAsia="zh-CN"/>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character" w:customStyle="1" w:styleId="Tekstpodstawowywcity2Znak1">
    <w:name w:val="Tekst podstawowy wcięty 2 Znak1"/>
    <w:basedOn w:val="Domylnaczcionkaakapitu"/>
    <w:uiPriority w:val="99"/>
    <w:semiHidden/>
    <w:rPr>
      <w:rFonts w:ascii="Times New Roman" w:eastAsia="Times New Roman" w:hAnsi="Times New Roman" w:cs="Times New Roman"/>
      <w:sz w:val="20"/>
      <w:szCs w:val="20"/>
      <w:lang w:eastAsia="zh-CN"/>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character" w:customStyle="1" w:styleId="TytuZnak2">
    <w:name w:val="Tytuł Znak2"/>
    <w:basedOn w:val="Domylnaczcionkaakapitu"/>
    <w:uiPriority w:val="10"/>
    <w:rPr>
      <w:rFonts w:asciiTheme="majorHAnsi" w:eastAsiaTheme="majorEastAsia" w:hAnsiTheme="majorHAnsi" w:cstheme="majorBidi"/>
      <w:spacing w:val="-10"/>
      <w:kern w:val="28"/>
      <w:sz w:val="56"/>
      <w:szCs w:val="56"/>
      <w:lang w:eastAsia="zh-CN"/>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character" w:customStyle="1" w:styleId="ZwykytekstZnak1">
    <w:name w:val="Zwykły tekst Znak1"/>
    <w:basedOn w:val="Domylnaczcionkaakapitu"/>
    <w:uiPriority w:val="99"/>
    <w:semiHidden/>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rPr>
      <w:rFonts w:ascii="Times New Roman" w:eastAsia="Times New Roman" w:hAnsi="Times New Roman" w:cs="Times New Roman"/>
      <w:sz w:val="20"/>
      <w:szCs w:val="20"/>
      <w:lang w:eastAsia="zh-CN"/>
    </w:rPr>
  </w:style>
  <w:style w:type="paragraph" w:customStyle="1" w:styleId="Akapitzlist4">
    <w:name w:val="Akapit z listą4"/>
    <w:basedOn w:val="Normalny"/>
    <w:qFormat/>
    <w:pPr>
      <w:suppressAutoHyphens w:val="0"/>
      <w:ind w:left="720"/>
      <w:contextualSpacing/>
    </w:pPr>
    <w:rPr>
      <w:color w:val="00000A"/>
      <w:sz w:val="24"/>
      <w:szCs w:val="24"/>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rPr>
      <w:color w:val="605E5C"/>
      <w:shd w:val="clear" w:color="auto" w:fill="E1DFDD"/>
    </w:rPr>
  </w:style>
  <w:style w:type="character" w:customStyle="1" w:styleId="WW8Num17z8">
    <w:name w:val="WW8Num17z8"/>
  </w:style>
  <w:style w:type="character" w:customStyle="1" w:styleId="liam71">
    <w:name w:val="liam71"/>
    <w:basedOn w:val="Domylnaczcionkaakapitu"/>
  </w:style>
  <w:style w:type="paragraph" w:customStyle="1" w:styleId="Akapitzlist5">
    <w:name w:val="Akapit z listą5"/>
    <w:basedOn w:val="Normalny"/>
    <w:pPr>
      <w:suppressAutoHyphens w:val="0"/>
      <w:ind w:left="720"/>
      <w:contextualSpacing/>
    </w:pPr>
    <w:rPr>
      <w:color w:val="00000A"/>
      <w:sz w:val="24"/>
      <w:szCs w:val="24"/>
      <w:lang w:eastAsia="pl-PL"/>
    </w:rPr>
  </w:style>
  <w:style w:type="character" w:customStyle="1" w:styleId="cf01">
    <w:name w:val="cf01"/>
    <w:basedOn w:val="Domylnaczcionkaakapitu"/>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FF4669-15A0-4CB7-ABA9-22ED78B3E1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29</Pages>
  <Words>12581</Words>
  <Characters>75486</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Banaś</dc:creator>
  <cp:lastModifiedBy>Marta Kośka</cp:lastModifiedBy>
  <cp:revision>9</cp:revision>
  <dcterms:created xsi:type="dcterms:W3CDTF">2023-05-22T13:10:00Z</dcterms:created>
  <dcterms:modified xsi:type="dcterms:W3CDTF">2023-06-06T11:45:00Z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0x010100A5F4529CBDD94F439482504F068A0013</vt:lpwstr>
  </property>
  <property fmtid="{D5CDD505-2E9C-101B-9397-08002B2CF9AE}" pid="3" name="KSOProductBuildVer">
    <vt:lpwstr>1045-11.2.0.11537</vt:lpwstr>
  </property>
  <property fmtid="{D5CDD505-2E9C-101B-9397-08002B2CF9AE}" pid="4" name="ICV">
    <vt:lpwstr>E14D93D663B3477FB08EFFA169A275AD</vt:lpwstr>
  </property>
</Properties>
</file>